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23D0" w:rsidRPr="003F1756" w:rsidRDefault="00A523D0" w:rsidP="00A523D0">
      <w:pPr>
        <w:pStyle w:val="NoSpacing"/>
        <w:rPr>
          <w:rFonts w:asciiTheme="minorBidi" w:hAnsiTheme="minorBidi"/>
          <w:b/>
          <w:bCs/>
          <w:i/>
          <w:iCs/>
          <w:sz w:val="28"/>
        </w:rPr>
      </w:pPr>
      <w:r w:rsidRPr="003F1756">
        <w:rPr>
          <w:rFonts w:asciiTheme="minorBidi" w:hAnsiTheme="minorBidi"/>
          <w:b/>
          <w:bCs/>
          <w:i/>
          <w:iCs/>
          <w:sz w:val="28"/>
        </w:rPr>
        <w:t>Press Release</w:t>
      </w:r>
    </w:p>
    <w:p w:rsidR="00A523D0" w:rsidRPr="003F1756" w:rsidRDefault="00A523D0" w:rsidP="00A523D0">
      <w:pPr>
        <w:pStyle w:val="NoSpacing"/>
        <w:rPr>
          <w:rFonts w:asciiTheme="minorBidi" w:hAnsiTheme="minorBidi"/>
          <w:sz w:val="28"/>
        </w:rPr>
      </w:pPr>
    </w:p>
    <w:p w:rsidR="00A523D0" w:rsidRPr="003F1756" w:rsidRDefault="00A523D0" w:rsidP="00A523D0">
      <w:pPr>
        <w:pStyle w:val="NoSpacing"/>
        <w:jc w:val="center"/>
        <w:rPr>
          <w:rFonts w:asciiTheme="minorBidi" w:hAnsiTheme="minorBidi"/>
          <w:b/>
          <w:bCs/>
          <w:sz w:val="32"/>
          <w:szCs w:val="32"/>
        </w:rPr>
      </w:pPr>
      <w:r w:rsidRPr="003F1756">
        <w:rPr>
          <w:rFonts w:asciiTheme="minorBidi" w:hAnsiTheme="minorBidi"/>
          <w:b/>
          <w:bCs/>
          <w:sz w:val="32"/>
          <w:szCs w:val="32"/>
        </w:rPr>
        <w:t xml:space="preserve">World-class golfer </w:t>
      </w:r>
      <w:proofErr w:type="spellStart"/>
      <w:r w:rsidRPr="003F1756">
        <w:rPr>
          <w:rFonts w:asciiTheme="minorBidi" w:hAnsiTheme="minorBidi"/>
          <w:b/>
          <w:bCs/>
          <w:sz w:val="32"/>
          <w:szCs w:val="32"/>
        </w:rPr>
        <w:t>Atthaya</w:t>
      </w:r>
      <w:proofErr w:type="spellEnd"/>
      <w:r w:rsidRPr="003F1756">
        <w:rPr>
          <w:rFonts w:asciiTheme="minorBidi" w:hAnsiTheme="minorBidi"/>
          <w:b/>
          <w:bCs/>
          <w:sz w:val="32"/>
          <w:szCs w:val="32"/>
        </w:rPr>
        <w:t xml:space="preserve"> </w:t>
      </w:r>
      <w:proofErr w:type="spellStart"/>
      <w:r w:rsidRPr="003F1756">
        <w:rPr>
          <w:rFonts w:asciiTheme="minorBidi" w:hAnsiTheme="minorBidi"/>
          <w:b/>
          <w:bCs/>
          <w:sz w:val="32"/>
          <w:szCs w:val="32"/>
        </w:rPr>
        <w:t>Thitikul</w:t>
      </w:r>
      <w:proofErr w:type="spellEnd"/>
      <w:r w:rsidRPr="003F1756">
        <w:rPr>
          <w:rFonts w:asciiTheme="minorBidi" w:hAnsiTheme="minorBidi"/>
          <w:b/>
          <w:bCs/>
          <w:sz w:val="32"/>
          <w:szCs w:val="32"/>
        </w:rPr>
        <w:t xml:space="preserve"> captures her </w:t>
      </w:r>
      <w:r w:rsidRPr="003F1756">
        <w:rPr>
          <w:rFonts w:asciiTheme="minorBidi" w:hAnsiTheme="minorBidi"/>
          <w:b/>
          <w:bCs/>
          <w:sz w:val="32"/>
          <w:szCs w:val="32"/>
          <w:cs/>
        </w:rPr>
        <w:t>5</w:t>
      </w:r>
      <w:proofErr w:type="spellStart"/>
      <w:r w:rsidRPr="003F1756">
        <w:rPr>
          <w:rFonts w:asciiTheme="minorBidi" w:hAnsiTheme="minorBidi"/>
          <w:b/>
          <w:bCs/>
          <w:sz w:val="32"/>
          <w:szCs w:val="32"/>
        </w:rPr>
        <w:t>th</w:t>
      </w:r>
      <w:proofErr w:type="spellEnd"/>
      <w:r w:rsidRPr="003F1756">
        <w:rPr>
          <w:rFonts w:asciiTheme="minorBidi" w:hAnsiTheme="minorBidi"/>
          <w:b/>
          <w:bCs/>
          <w:sz w:val="32"/>
          <w:szCs w:val="32"/>
        </w:rPr>
        <w:t xml:space="preserve"> LPGA Tour title</w:t>
      </w:r>
    </w:p>
    <w:p w:rsidR="00A523D0" w:rsidRPr="003F1756" w:rsidRDefault="00A523D0" w:rsidP="00A523D0">
      <w:pPr>
        <w:pStyle w:val="NoSpacing"/>
        <w:jc w:val="center"/>
        <w:rPr>
          <w:rFonts w:asciiTheme="minorBidi" w:hAnsiTheme="minorBidi"/>
          <w:b/>
          <w:bCs/>
          <w:sz w:val="32"/>
          <w:szCs w:val="32"/>
        </w:rPr>
      </w:pPr>
      <w:r w:rsidRPr="003F1756">
        <w:rPr>
          <w:rFonts w:asciiTheme="minorBidi" w:hAnsiTheme="minorBidi"/>
          <w:b/>
          <w:bCs/>
          <w:sz w:val="32"/>
          <w:szCs w:val="32"/>
        </w:rPr>
        <w:t>SCG brings her inspiring journey to life in the online film “Believe in Possibilities”</w:t>
      </w:r>
    </w:p>
    <w:p w:rsidR="00A523D0" w:rsidRPr="003F1756" w:rsidRDefault="00A523D0" w:rsidP="00A523D0">
      <w:pPr>
        <w:pStyle w:val="NoSpacing"/>
        <w:rPr>
          <w:rFonts w:asciiTheme="minorBidi" w:hAnsiTheme="minorBidi"/>
          <w:sz w:val="28"/>
        </w:rPr>
      </w:pPr>
    </w:p>
    <w:p w:rsidR="00A523D0" w:rsidRPr="003F1756" w:rsidRDefault="00A523D0" w:rsidP="00A523D0">
      <w:pPr>
        <w:pStyle w:val="NoSpacing"/>
        <w:ind w:firstLine="720"/>
        <w:jc w:val="thaiDistribute"/>
        <w:rPr>
          <w:rFonts w:asciiTheme="minorBidi" w:hAnsiTheme="minorBidi"/>
          <w:sz w:val="28"/>
        </w:rPr>
      </w:pPr>
      <w:r w:rsidRPr="003F1756">
        <w:rPr>
          <w:rFonts w:asciiTheme="minorBidi" w:hAnsiTheme="minorBidi"/>
          <w:sz w:val="28"/>
        </w:rPr>
        <w:t xml:space="preserve">World-class golfer </w:t>
      </w:r>
      <w:proofErr w:type="spellStart"/>
      <w:r w:rsidRPr="003F1756">
        <w:rPr>
          <w:rFonts w:asciiTheme="minorBidi" w:hAnsiTheme="minorBidi"/>
          <w:b/>
          <w:bCs/>
          <w:sz w:val="28"/>
        </w:rPr>
        <w:t>Atthaya</w:t>
      </w:r>
      <w:proofErr w:type="spellEnd"/>
      <w:r w:rsidRPr="003F1756">
        <w:rPr>
          <w:rFonts w:asciiTheme="minorBidi" w:hAnsiTheme="minorBidi"/>
          <w:b/>
          <w:bCs/>
          <w:sz w:val="28"/>
        </w:rPr>
        <w:t xml:space="preserve"> "</w:t>
      </w:r>
      <w:proofErr w:type="spellStart"/>
      <w:r w:rsidRPr="003F1756">
        <w:rPr>
          <w:rFonts w:asciiTheme="minorBidi" w:hAnsiTheme="minorBidi"/>
          <w:b/>
          <w:bCs/>
          <w:sz w:val="28"/>
        </w:rPr>
        <w:t>Jeeno</w:t>
      </w:r>
      <w:proofErr w:type="spellEnd"/>
      <w:r w:rsidRPr="003F1756">
        <w:rPr>
          <w:rFonts w:asciiTheme="minorBidi" w:hAnsiTheme="minorBidi"/>
          <w:b/>
          <w:bCs/>
          <w:sz w:val="28"/>
        </w:rPr>
        <w:t xml:space="preserve">" </w:t>
      </w:r>
      <w:proofErr w:type="spellStart"/>
      <w:r w:rsidRPr="003F1756">
        <w:rPr>
          <w:rFonts w:asciiTheme="minorBidi" w:hAnsiTheme="minorBidi"/>
          <w:b/>
          <w:bCs/>
          <w:sz w:val="28"/>
        </w:rPr>
        <w:t>Thitikul</w:t>
      </w:r>
      <w:proofErr w:type="spellEnd"/>
      <w:r w:rsidRPr="003F1756">
        <w:rPr>
          <w:rFonts w:asciiTheme="minorBidi" w:hAnsiTheme="minorBidi"/>
          <w:sz w:val="28"/>
        </w:rPr>
        <w:t xml:space="preserve"> has once again made a global impact by winning her fifth </w:t>
      </w:r>
      <w:r w:rsidR="003F1756" w:rsidRPr="003F1756">
        <w:rPr>
          <w:rFonts w:asciiTheme="minorBidi" w:hAnsiTheme="minorBidi"/>
          <w:b/>
          <w:bCs/>
          <w:sz w:val="28"/>
        </w:rPr>
        <w:t>“</w:t>
      </w:r>
      <w:r w:rsidRPr="003F1756">
        <w:rPr>
          <w:rFonts w:asciiTheme="minorBidi" w:hAnsiTheme="minorBidi"/>
          <w:b/>
          <w:bCs/>
          <w:sz w:val="28"/>
        </w:rPr>
        <w:t>LPGA Tour</w:t>
      </w:r>
      <w:r w:rsidR="003F1756" w:rsidRPr="003F1756">
        <w:rPr>
          <w:rFonts w:asciiTheme="minorBidi" w:hAnsiTheme="minorBidi"/>
          <w:b/>
          <w:bCs/>
          <w:sz w:val="28"/>
        </w:rPr>
        <w:t>”</w:t>
      </w:r>
      <w:r w:rsidRPr="003F1756">
        <w:rPr>
          <w:rFonts w:asciiTheme="minorBidi" w:hAnsiTheme="minorBidi"/>
          <w:b/>
          <w:bCs/>
          <w:sz w:val="28"/>
        </w:rPr>
        <w:t xml:space="preserve"> </w:t>
      </w:r>
      <w:r w:rsidRPr="003F1756">
        <w:rPr>
          <w:rFonts w:asciiTheme="minorBidi" w:hAnsiTheme="minorBidi"/>
          <w:sz w:val="28"/>
        </w:rPr>
        <w:t xml:space="preserve">title at the </w:t>
      </w:r>
      <w:r w:rsidR="003F1756" w:rsidRPr="003F1756">
        <w:rPr>
          <w:rFonts w:asciiTheme="minorBidi" w:hAnsiTheme="minorBidi"/>
          <w:sz w:val="28"/>
        </w:rPr>
        <w:t>“</w:t>
      </w:r>
      <w:r w:rsidRPr="003F1756">
        <w:rPr>
          <w:rFonts w:asciiTheme="minorBidi" w:hAnsiTheme="minorBidi"/>
          <w:b/>
          <w:bCs/>
          <w:sz w:val="28"/>
        </w:rPr>
        <w:t>Mizuho Americas Open</w:t>
      </w:r>
      <w:r w:rsidR="003F1756" w:rsidRPr="003F1756">
        <w:rPr>
          <w:rFonts w:asciiTheme="minorBidi" w:hAnsiTheme="minorBidi"/>
          <w:sz w:val="28"/>
        </w:rPr>
        <w:t>”</w:t>
      </w:r>
      <w:r w:rsidRPr="003F1756">
        <w:rPr>
          <w:rFonts w:asciiTheme="minorBidi" w:hAnsiTheme="minorBidi"/>
          <w:sz w:val="28"/>
        </w:rPr>
        <w:t xml:space="preserve">. This marks her fifth LPGA career title, following victories at the </w:t>
      </w:r>
      <w:r w:rsidR="003F1756" w:rsidRPr="003F1756">
        <w:rPr>
          <w:rFonts w:asciiTheme="minorBidi" w:hAnsiTheme="minorBidi"/>
          <w:sz w:val="28"/>
        </w:rPr>
        <w:t>“</w:t>
      </w:r>
      <w:r w:rsidRPr="003F1756">
        <w:rPr>
          <w:rFonts w:asciiTheme="minorBidi" w:hAnsiTheme="minorBidi"/>
          <w:sz w:val="28"/>
        </w:rPr>
        <w:t xml:space="preserve">JTBC Classic presented by </w:t>
      </w:r>
      <w:proofErr w:type="spellStart"/>
      <w:r w:rsidRPr="003F1756">
        <w:rPr>
          <w:rFonts w:asciiTheme="minorBidi" w:hAnsiTheme="minorBidi"/>
          <w:sz w:val="28"/>
        </w:rPr>
        <w:t>Barbasol</w:t>
      </w:r>
      <w:proofErr w:type="spellEnd"/>
      <w:r w:rsidR="003F1756" w:rsidRPr="003F1756">
        <w:rPr>
          <w:rFonts w:asciiTheme="minorBidi" w:hAnsiTheme="minorBidi"/>
          <w:sz w:val="28"/>
        </w:rPr>
        <w:t>”</w:t>
      </w:r>
      <w:r w:rsidRPr="003F1756">
        <w:rPr>
          <w:rFonts w:asciiTheme="minorBidi" w:hAnsiTheme="minorBidi"/>
          <w:sz w:val="28"/>
        </w:rPr>
        <w:t xml:space="preserve"> and </w:t>
      </w:r>
      <w:r w:rsidR="003F1756" w:rsidRPr="003F1756">
        <w:rPr>
          <w:rFonts w:asciiTheme="minorBidi" w:hAnsiTheme="minorBidi"/>
          <w:sz w:val="28"/>
        </w:rPr>
        <w:t>“</w:t>
      </w:r>
      <w:r w:rsidRPr="003F1756">
        <w:rPr>
          <w:rFonts w:asciiTheme="minorBidi" w:hAnsiTheme="minorBidi"/>
          <w:sz w:val="28"/>
        </w:rPr>
        <w:t>Walmart NW Arkansas Championship presented by P&amp;G</w:t>
      </w:r>
      <w:r w:rsidR="003F1756" w:rsidRPr="003F1756">
        <w:rPr>
          <w:rFonts w:asciiTheme="minorBidi" w:hAnsiTheme="minorBidi"/>
          <w:sz w:val="28"/>
        </w:rPr>
        <w:t>”</w:t>
      </w:r>
      <w:r w:rsidRPr="003F1756">
        <w:rPr>
          <w:rFonts w:asciiTheme="minorBidi" w:hAnsiTheme="minorBidi"/>
          <w:sz w:val="28"/>
        </w:rPr>
        <w:t xml:space="preserve"> in </w:t>
      </w:r>
      <w:r w:rsidRPr="003F1756">
        <w:rPr>
          <w:rFonts w:asciiTheme="minorBidi" w:hAnsiTheme="minorBidi"/>
          <w:sz w:val="28"/>
          <w:cs/>
        </w:rPr>
        <w:t>2022</w:t>
      </w:r>
      <w:r w:rsidRPr="003F1756">
        <w:rPr>
          <w:rFonts w:asciiTheme="minorBidi" w:hAnsiTheme="minorBidi"/>
          <w:sz w:val="28"/>
        </w:rPr>
        <w:t xml:space="preserve">, and the </w:t>
      </w:r>
      <w:r w:rsidR="003F1756" w:rsidRPr="003F1756">
        <w:rPr>
          <w:rFonts w:asciiTheme="minorBidi" w:hAnsiTheme="minorBidi"/>
          <w:sz w:val="28"/>
        </w:rPr>
        <w:t>“</w:t>
      </w:r>
      <w:r w:rsidRPr="003F1756">
        <w:rPr>
          <w:rFonts w:asciiTheme="minorBidi" w:hAnsiTheme="minorBidi"/>
          <w:sz w:val="28"/>
        </w:rPr>
        <w:t>Dow Championship</w:t>
      </w:r>
      <w:r w:rsidR="003F1756" w:rsidRPr="003F1756">
        <w:rPr>
          <w:rFonts w:asciiTheme="minorBidi" w:hAnsiTheme="minorBidi"/>
          <w:sz w:val="28"/>
        </w:rPr>
        <w:t>”</w:t>
      </w:r>
      <w:r w:rsidRPr="003F1756">
        <w:rPr>
          <w:rFonts w:asciiTheme="minorBidi" w:hAnsiTheme="minorBidi"/>
          <w:sz w:val="28"/>
        </w:rPr>
        <w:t xml:space="preserve"> and </w:t>
      </w:r>
      <w:r w:rsidR="003F1756" w:rsidRPr="003F1756">
        <w:rPr>
          <w:rFonts w:asciiTheme="minorBidi" w:hAnsiTheme="minorBidi"/>
          <w:sz w:val="28"/>
        </w:rPr>
        <w:t>“</w:t>
      </w:r>
      <w:r w:rsidRPr="003F1756">
        <w:rPr>
          <w:rFonts w:asciiTheme="minorBidi" w:hAnsiTheme="minorBidi"/>
          <w:sz w:val="28"/>
        </w:rPr>
        <w:t>CME Group Tour Championship</w:t>
      </w:r>
      <w:r w:rsidR="003F1756" w:rsidRPr="003F1756">
        <w:rPr>
          <w:rFonts w:asciiTheme="minorBidi" w:hAnsiTheme="minorBidi"/>
          <w:sz w:val="28"/>
        </w:rPr>
        <w:t>”</w:t>
      </w:r>
      <w:r w:rsidRPr="003F1756">
        <w:rPr>
          <w:rFonts w:asciiTheme="minorBidi" w:hAnsiTheme="minorBidi"/>
          <w:sz w:val="28"/>
        </w:rPr>
        <w:t xml:space="preserve"> in </w:t>
      </w:r>
      <w:r w:rsidRPr="003F1756">
        <w:rPr>
          <w:rFonts w:asciiTheme="minorBidi" w:hAnsiTheme="minorBidi"/>
          <w:sz w:val="28"/>
          <w:cs/>
        </w:rPr>
        <w:t>2024.</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In just the first half of </w:t>
      </w:r>
      <w:r w:rsidRPr="003F1756">
        <w:rPr>
          <w:rFonts w:asciiTheme="minorBidi" w:hAnsiTheme="minorBidi"/>
          <w:sz w:val="28"/>
          <w:cs/>
        </w:rPr>
        <w:t>2025</w:t>
      </w:r>
      <w:r w:rsidRPr="003F1756">
        <w:rPr>
          <w:rFonts w:asciiTheme="minorBidi" w:hAnsiTheme="minorBidi"/>
          <w:sz w:val="28"/>
        </w:rPr>
        <w:t xml:space="preserve">, </w:t>
      </w:r>
      <w:proofErr w:type="spellStart"/>
      <w:r w:rsidRPr="003F1756">
        <w:rPr>
          <w:rFonts w:asciiTheme="minorBidi" w:hAnsiTheme="minorBidi"/>
          <w:sz w:val="28"/>
        </w:rPr>
        <w:t>Atthaya</w:t>
      </w:r>
      <w:proofErr w:type="spellEnd"/>
      <w:r w:rsidRPr="003F1756">
        <w:rPr>
          <w:rFonts w:asciiTheme="minorBidi" w:hAnsiTheme="minorBidi"/>
          <w:sz w:val="28"/>
        </w:rPr>
        <w:t xml:space="preserve"> has competed in eight LPGA events, finishing in the Top </w:t>
      </w:r>
      <w:r w:rsidRPr="003F1756">
        <w:rPr>
          <w:rFonts w:asciiTheme="minorBidi" w:hAnsiTheme="minorBidi"/>
          <w:sz w:val="28"/>
          <w:cs/>
        </w:rPr>
        <w:t>10</w:t>
      </w:r>
      <w:r w:rsidRPr="003F1756">
        <w:rPr>
          <w:rFonts w:asciiTheme="minorBidi" w:hAnsiTheme="minorBidi"/>
          <w:sz w:val="28"/>
        </w:rPr>
        <w:t xml:space="preserve"> six times. She also secured another title on the </w:t>
      </w:r>
      <w:r w:rsidR="003F1756" w:rsidRPr="003F1756">
        <w:rPr>
          <w:rFonts w:asciiTheme="minorBidi" w:hAnsiTheme="minorBidi"/>
          <w:sz w:val="28"/>
        </w:rPr>
        <w:t>“</w:t>
      </w:r>
      <w:r w:rsidRPr="003F1756">
        <w:rPr>
          <w:rFonts w:asciiTheme="minorBidi" w:hAnsiTheme="minorBidi"/>
          <w:sz w:val="28"/>
        </w:rPr>
        <w:t>Ladies European Tour</w:t>
      </w:r>
      <w:r w:rsidR="003F1756" w:rsidRPr="003F1756">
        <w:rPr>
          <w:rFonts w:asciiTheme="minorBidi" w:hAnsiTheme="minorBidi"/>
          <w:sz w:val="28"/>
        </w:rPr>
        <w:t>”</w:t>
      </w:r>
      <w:r w:rsidRPr="003F1756">
        <w:rPr>
          <w:rFonts w:asciiTheme="minorBidi" w:hAnsiTheme="minorBidi"/>
          <w:sz w:val="28"/>
        </w:rPr>
        <w:t xml:space="preserve"> (LET) at the </w:t>
      </w:r>
      <w:r w:rsidR="003F1756" w:rsidRPr="003F1756">
        <w:rPr>
          <w:rFonts w:asciiTheme="minorBidi" w:hAnsiTheme="minorBidi"/>
          <w:sz w:val="28"/>
        </w:rPr>
        <w:t>“</w:t>
      </w:r>
      <w:r w:rsidRPr="003F1756">
        <w:rPr>
          <w:rFonts w:asciiTheme="minorBidi" w:hAnsiTheme="minorBidi"/>
          <w:sz w:val="28"/>
        </w:rPr>
        <w:t>PIF Saudi Ladies International</w:t>
      </w:r>
      <w:r w:rsidR="003F1756" w:rsidRPr="003F1756">
        <w:rPr>
          <w:rFonts w:asciiTheme="minorBidi" w:hAnsiTheme="minorBidi"/>
          <w:sz w:val="28"/>
        </w:rPr>
        <w:t>”</w:t>
      </w:r>
      <w:r w:rsidRPr="003F1756">
        <w:rPr>
          <w:rFonts w:asciiTheme="minorBidi" w:hAnsiTheme="minorBidi"/>
          <w:sz w:val="28"/>
        </w:rPr>
        <w:t xml:space="preserve"> held in Saudi Arabia in February.</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Reflecting on her performance at the </w:t>
      </w:r>
      <w:r w:rsidR="003F1756" w:rsidRPr="003F1756">
        <w:rPr>
          <w:rFonts w:asciiTheme="minorBidi" w:hAnsiTheme="minorBidi"/>
          <w:sz w:val="28"/>
        </w:rPr>
        <w:t>“</w:t>
      </w:r>
      <w:r w:rsidRPr="003F1756">
        <w:rPr>
          <w:rFonts w:asciiTheme="minorBidi" w:hAnsiTheme="minorBidi"/>
          <w:sz w:val="28"/>
        </w:rPr>
        <w:t>Mizuho Americas Open</w:t>
      </w:r>
      <w:r w:rsidR="003F1756" w:rsidRPr="003F1756">
        <w:rPr>
          <w:rFonts w:asciiTheme="minorBidi" w:hAnsiTheme="minorBidi"/>
          <w:sz w:val="28"/>
        </w:rPr>
        <w:t>”</w:t>
      </w:r>
      <w:r w:rsidRPr="003F1756">
        <w:rPr>
          <w:rFonts w:asciiTheme="minorBidi" w:hAnsiTheme="minorBidi"/>
          <w:sz w:val="28"/>
        </w:rPr>
        <w:t xml:space="preserve">, </w:t>
      </w:r>
      <w:proofErr w:type="spellStart"/>
      <w:r w:rsidRPr="003F1756">
        <w:rPr>
          <w:rFonts w:asciiTheme="minorBidi" w:hAnsiTheme="minorBidi"/>
          <w:sz w:val="28"/>
        </w:rPr>
        <w:t>Atthaya</w:t>
      </w:r>
      <w:proofErr w:type="spellEnd"/>
      <w:r w:rsidRPr="003F1756">
        <w:rPr>
          <w:rFonts w:asciiTheme="minorBidi" w:hAnsiTheme="minorBidi"/>
          <w:sz w:val="28"/>
        </w:rPr>
        <w:t xml:space="preserve"> shared,</w:t>
      </w:r>
      <w:r w:rsidR="003F1756" w:rsidRPr="003F1756">
        <w:rPr>
          <w:rFonts w:asciiTheme="minorBidi" w:hAnsiTheme="minorBidi" w:hint="cs"/>
          <w:sz w:val="28"/>
          <w:cs/>
        </w:rPr>
        <w:t xml:space="preserve"> </w:t>
      </w:r>
      <w:r w:rsidRPr="003F1756">
        <w:rPr>
          <w:rFonts w:asciiTheme="minorBidi" w:hAnsiTheme="minorBidi"/>
          <w:sz w:val="28"/>
          <w:cs/>
        </w:rPr>
        <w:t>“</w:t>
      </w:r>
      <w:r w:rsidRPr="003F1756">
        <w:rPr>
          <w:rFonts w:asciiTheme="minorBidi" w:hAnsiTheme="minorBidi"/>
          <w:sz w:val="28"/>
        </w:rPr>
        <w:t>This tournament really tested my patience, especially during the final round. I missed several putts on the front nine, but I kept telling myself to stay calm and do my best — that things would eventually fall into place.”</w:t>
      </w:r>
      <w:r w:rsidR="003F1756" w:rsidRPr="003F1756">
        <w:rPr>
          <w:rFonts w:asciiTheme="minorBidi" w:hAnsiTheme="minorBidi" w:hint="cs"/>
          <w:sz w:val="28"/>
          <w:cs/>
        </w:rPr>
        <w:t xml:space="preserve"> </w:t>
      </w:r>
      <w:r w:rsidRPr="003F1756">
        <w:rPr>
          <w:rFonts w:asciiTheme="minorBidi" w:hAnsiTheme="minorBidi"/>
          <w:sz w:val="28"/>
          <w:cs/>
        </w:rPr>
        <w:t>“</w:t>
      </w:r>
      <w:r w:rsidRPr="003F1756">
        <w:rPr>
          <w:rFonts w:asciiTheme="minorBidi" w:hAnsiTheme="minorBidi"/>
          <w:sz w:val="28"/>
        </w:rPr>
        <w:t xml:space="preserve">I didn’t look at the leaderboard all day. I only started thinking about winning when I was lining up the final putt on the </w:t>
      </w:r>
      <w:r w:rsidRPr="003F1756">
        <w:rPr>
          <w:rFonts w:asciiTheme="minorBidi" w:hAnsiTheme="minorBidi"/>
          <w:sz w:val="28"/>
          <w:cs/>
        </w:rPr>
        <w:t>18</w:t>
      </w:r>
      <w:proofErr w:type="spellStart"/>
      <w:r w:rsidRPr="003F1756">
        <w:rPr>
          <w:rFonts w:asciiTheme="minorBidi" w:hAnsiTheme="minorBidi"/>
          <w:sz w:val="28"/>
        </w:rPr>
        <w:t>th</w:t>
      </w:r>
      <w:proofErr w:type="spellEnd"/>
      <w:r w:rsidRPr="003F1756">
        <w:rPr>
          <w:rFonts w:asciiTheme="minorBidi" w:hAnsiTheme="minorBidi"/>
          <w:sz w:val="28"/>
        </w:rPr>
        <w:t xml:space="preserve"> hole. I asked my caddie if I needed to save par, and he said, ‘Even if you miss, you’ll likely still win.’ That gave me a huge sense of relief.”</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Just two weeks prior, </w:t>
      </w:r>
      <w:proofErr w:type="spellStart"/>
      <w:r w:rsidRPr="003F1756">
        <w:rPr>
          <w:rFonts w:asciiTheme="minorBidi" w:hAnsiTheme="minorBidi"/>
          <w:sz w:val="28"/>
        </w:rPr>
        <w:t>Atthaya</w:t>
      </w:r>
      <w:proofErr w:type="spellEnd"/>
      <w:r w:rsidRPr="003F1756">
        <w:rPr>
          <w:rFonts w:asciiTheme="minorBidi" w:hAnsiTheme="minorBidi"/>
          <w:sz w:val="28"/>
        </w:rPr>
        <w:t xml:space="preserve"> had finished tied for </w:t>
      </w:r>
      <w:r w:rsidRPr="003F1756">
        <w:rPr>
          <w:rFonts w:asciiTheme="minorBidi" w:hAnsiTheme="minorBidi"/>
          <w:sz w:val="28"/>
          <w:cs/>
        </w:rPr>
        <w:t>24</w:t>
      </w:r>
      <w:proofErr w:type="spellStart"/>
      <w:r w:rsidRPr="003F1756">
        <w:rPr>
          <w:rFonts w:asciiTheme="minorBidi" w:hAnsiTheme="minorBidi"/>
          <w:sz w:val="28"/>
          <w:vertAlign w:val="superscript"/>
        </w:rPr>
        <w:t>th</w:t>
      </w:r>
      <w:proofErr w:type="spellEnd"/>
      <w:r w:rsidR="003F1756" w:rsidRPr="003F1756">
        <w:rPr>
          <w:rFonts w:asciiTheme="minorBidi" w:hAnsiTheme="minorBidi"/>
          <w:sz w:val="28"/>
        </w:rPr>
        <w:t xml:space="preserve"> </w:t>
      </w:r>
      <w:r w:rsidRPr="003F1756">
        <w:rPr>
          <w:rFonts w:asciiTheme="minorBidi" w:hAnsiTheme="minorBidi"/>
          <w:sz w:val="28"/>
        </w:rPr>
        <w:t xml:space="preserve">at the season’s first major, The Chevron Championship — a tough challenge she described as a valuable learning experience. Determined to improve, she rebounded impressively to take the title at Mizuho, building momentum and confidence ahead of the upcoming second major of the year, the U.S. Women’s Open, scheduled for May </w:t>
      </w:r>
      <w:r w:rsidRPr="003F1756">
        <w:rPr>
          <w:rFonts w:asciiTheme="minorBidi" w:hAnsiTheme="minorBidi"/>
          <w:sz w:val="28"/>
          <w:cs/>
        </w:rPr>
        <w:t>29</w:t>
      </w:r>
      <w:r w:rsidR="003F1756" w:rsidRPr="003F1756">
        <w:rPr>
          <w:rFonts w:asciiTheme="minorBidi" w:hAnsiTheme="minorBidi" w:hint="cs"/>
          <w:sz w:val="28"/>
          <w:cs/>
        </w:rPr>
        <w:t xml:space="preserve"> </w:t>
      </w:r>
      <w:r w:rsidRPr="003F1756">
        <w:rPr>
          <w:rFonts w:asciiTheme="minorBidi" w:hAnsiTheme="minorBidi"/>
          <w:sz w:val="28"/>
          <w:cs/>
        </w:rPr>
        <w:t>–</w:t>
      </w:r>
      <w:r w:rsidR="003F1756" w:rsidRPr="003F1756">
        <w:rPr>
          <w:rFonts w:asciiTheme="minorBidi" w:hAnsiTheme="minorBidi"/>
          <w:sz w:val="28"/>
        </w:rPr>
        <w:t xml:space="preserve"> </w:t>
      </w:r>
      <w:r w:rsidRPr="003F1756">
        <w:rPr>
          <w:rFonts w:asciiTheme="minorBidi" w:hAnsiTheme="minorBidi"/>
          <w:sz w:val="28"/>
        </w:rPr>
        <w:t xml:space="preserve">June </w:t>
      </w:r>
      <w:r w:rsidRPr="003F1756">
        <w:rPr>
          <w:rFonts w:asciiTheme="minorBidi" w:hAnsiTheme="minorBidi"/>
          <w:sz w:val="28"/>
          <w:cs/>
        </w:rPr>
        <w:t>1</w:t>
      </w:r>
      <w:r w:rsidRPr="003F1756">
        <w:rPr>
          <w:rFonts w:asciiTheme="minorBidi" w:hAnsiTheme="minorBidi"/>
          <w:sz w:val="28"/>
        </w:rPr>
        <w:t xml:space="preserve">, </w:t>
      </w:r>
      <w:r w:rsidRPr="003F1756">
        <w:rPr>
          <w:rFonts w:asciiTheme="minorBidi" w:hAnsiTheme="minorBidi"/>
          <w:sz w:val="28"/>
          <w:cs/>
        </w:rPr>
        <w:t>2025</w:t>
      </w:r>
      <w:r w:rsidRPr="003F1756">
        <w:rPr>
          <w:rFonts w:asciiTheme="minorBidi" w:hAnsiTheme="minorBidi"/>
          <w:sz w:val="28"/>
        </w:rPr>
        <w:t>, in the United States.</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With this latest victory, the </w:t>
      </w:r>
      <w:r w:rsidRPr="003F1756">
        <w:rPr>
          <w:rFonts w:asciiTheme="minorBidi" w:hAnsiTheme="minorBidi"/>
          <w:sz w:val="28"/>
          <w:cs/>
        </w:rPr>
        <w:t>22-</w:t>
      </w:r>
      <w:r w:rsidRPr="003F1756">
        <w:rPr>
          <w:rFonts w:asciiTheme="minorBidi" w:hAnsiTheme="minorBidi"/>
          <w:sz w:val="28"/>
        </w:rPr>
        <w:t xml:space="preserve">year-old Thai golfer now leads the Race to CME Globe standings with </w:t>
      </w:r>
      <w:r w:rsidRPr="003F1756">
        <w:rPr>
          <w:rFonts w:asciiTheme="minorBidi" w:hAnsiTheme="minorBidi"/>
          <w:sz w:val="28"/>
          <w:cs/>
        </w:rPr>
        <w:t>1,478.450</w:t>
      </w:r>
      <w:r w:rsidRPr="003F1756">
        <w:rPr>
          <w:rFonts w:asciiTheme="minorBidi" w:hAnsiTheme="minorBidi"/>
          <w:sz w:val="28"/>
        </w:rPr>
        <w:t xml:space="preserve"> points. She also ranks second in the Rolex Player of the Year standings, second in scoring average (</w:t>
      </w:r>
      <w:proofErr w:type="spellStart"/>
      <w:r w:rsidRPr="003F1756">
        <w:rPr>
          <w:rFonts w:asciiTheme="minorBidi" w:hAnsiTheme="minorBidi"/>
          <w:sz w:val="28"/>
        </w:rPr>
        <w:t>Vare</w:t>
      </w:r>
      <w:proofErr w:type="spellEnd"/>
      <w:r w:rsidRPr="003F1756">
        <w:rPr>
          <w:rFonts w:asciiTheme="minorBidi" w:hAnsiTheme="minorBidi"/>
          <w:sz w:val="28"/>
        </w:rPr>
        <w:t xml:space="preserve"> Trophy contender), second in Strokes Gained, and leads the tour in Top </w:t>
      </w:r>
      <w:r w:rsidRPr="003F1756">
        <w:rPr>
          <w:rFonts w:asciiTheme="minorBidi" w:hAnsiTheme="minorBidi"/>
          <w:sz w:val="28"/>
          <w:cs/>
        </w:rPr>
        <w:t>10</w:t>
      </w:r>
      <w:r w:rsidRPr="003F1756">
        <w:rPr>
          <w:rFonts w:asciiTheme="minorBidi" w:hAnsiTheme="minorBidi"/>
          <w:sz w:val="28"/>
        </w:rPr>
        <w:t xml:space="preserve"> finishes — with many more outstanding statistics to her name.</w:t>
      </w:r>
    </w:p>
    <w:p w:rsidR="00A523D0" w:rsidRPr="003F1756" w:rsidRDefault="00A523D0" w:rsidP="003F1756">
      <w:pPr>
        <w:pStyle w:val="NoSpacing"/>
        <w:ind w:firstLine="720"/>
        <w:jc w:val="thaiDistribute"/>
        <w:rPr>
          <w:rFonts w:asciiTheme="minorBidi" w:hAnsiTheme="minorBidi"/>
          <w:sz w:val="28"/>
        </w:rPr>
      </w:pPr>
      <w:proofErr w:type="spellStart"/>
      <w:r w:rsidRPr="003F1756">
        <w:rPr>
          <w:rFonts w:asciiTheme="minorBidi" w:hAnsiTheme="minorBidi"/>
          <w:sz w:val="28"/>
        </w:rPr>
        <w:t>Atthaya</w:t>
      </w:r>
      <w:proofErr w:type="spellEnd"/>
      <w:r w:rsidRPr="003F1756">
        <w:rPr>
          <w:rFonts w:asciiTheme="minorBidi" w:hAnsiTheme="minorBidi"/>
          <w:sz w:val="28"/>
        </w:rPr>
        <w:t xml:space="preserve"> attributes her continued success to the power of belief — belief that every obstacle has a solution, that every challenge brings growth, and that every effort brings her closer to her goals.</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Inspired by her journey, </w:t>
      </w:r>
      <w:r w:rsidRPr="003F1756">
        <w:rPr>
          <w:rFonts w:asciiTheme="minorBidi" w:hAnsiTheme="minorBidi"/>
          <w:b/>
          <w:bCs/>
          <w:sz w:val="28"/>
        </w:rPr>
        <w:t>SCG</w:t>
      </w:r>
      <w:r w:rsidRPr="003F1756">
        <w:rPr>
          <w:rFonts w:asciiTheme="minorBidi" w:hAnsiTheme="minorBidi"/>
          <w:sz w:val="28"/>
        </w:rPr>
        <w:t xml:space="preserve"> — a long-time supporter of Thai athletes from youth to professional levels — has captured </w:t>
      </w:r>
      <w:proofErr w:type="spellStart"/>
      <w:r w:rsidRPr="003F1756">
        <w:rPr>
          <w:rFonts w:asciiTheme="minorBidi" w:hAnsiTheme="minorBidi"/>
          <w:sz w:val="28"/>
        </w:rPr>
        <w:t>Atthaya’s</w:t>
      </w:r>
      <w:proofErr w:type="spellEnd"/>
      <w:r w:rsidRPr="003F1756">
        <w:rPr>
          <w:rFonts w:asciiTheme="minorBidi" w:hAnsiTheme="minorBidi"/>
          <w:sz w:val="28"/>
        </w:rPr>
        <w:t xml:space="preserve"> story in the newly launched online film </w:t>
      </w:r>
      <w:r w:rsidRPr="003F1756">
        <w:rPr>
          <w:rFonts w:asciiTheme="minorBidi" w:hAnsiTheme="minorBidi"/>
          <w:b/>
          <w:bCs/>
          <w:sz w:val="28"/>
        </w:rPr>
        <w:t xml:space="preserve">“Believe in Possibilities.” </w:t>
      </w:r>
      <w:r w:rsidRPr="003F1756">
        <w:rPr>
          <w:rFonts w:asciiTheme="minorBidi" w:hAnsiTheme="minorBidi"/>
          <w:sz w:val="28"/>
        </w:rPr>
        <w:t>The film illustrates that success is never easy, but with belief in oneself, anything is possible.</w:t>
      </w:r>
    </w:p>
    <w:p w:rsidR="00A523D0" w:rsidRPr="003F1756" w:rsidRDefault="00A523D0" w:rsidP="003F1756">
      <w:pPr>
        <w:pStyle w:val="NoSpacing"/>
        <w:ind w:firstLine="720"/>
        <w:jc w:val="thaiDistribute"/>
        <w:rPr>
          <w:rFonts w:asciiTheme="minorBidi" w:hAnsiTheme="minorBidi"/>
          <w:sz w:val="28"/>
        </w:rPr>
      </w:pPr>
      <w:r w:rsidRPr="003F1756">
        <w:rPr>
          <w:rFonts w:asciiTheme="minorBidi" w:hAnsiTheme="minorBidi"/>
          <w:sz w:val="28"/>
        </w:rPr>
        <w:t xml:space="preserve">This campaign reflects SCG’s commitment to supporting Thai talent on the global stage and reinforces the company’s core belief: “Possibilities for Growth.” </w:t>
      </w:r>
      <w:proofErr w:type="spellStart"/>
      <w:r w:rsidRPr="003F1756">
        <w:rPr>
          <w:rFonts w:asciiTheme="minorBidi" w:hAnsiTheme="minorBidi"/>
          <w:sz w:val="28"/>
        </w:rPr>
        <w:t>Atthaya’s</w:t>
      </w:r>
      <w:proofErr w:type="spellEnd"/>
      <w:r w:rsidRPr="003F1756">
        <w:rPr>
          <w:rFonts w:asciiTheme="minorBidi" w:hAnsiTheme="minorBidi"/>
          <w:sz w:val="28"/>
        </w:rPr>
        <w:t xml:space="preserve"> real-life experience proves that with faith, resilience, and relentless dedication, world-class success is within reach.</w:t>
      </w:r>
    </w:p>
    <w:p w:rsidR="00E24587" w:rsidRPr="003F1756" w:rsidRDefault="00A523D0" w:rsidP="003F1756">
      <w:pPr>
        <w:pStyle w:val="NoSpacing"/>
        <w:ind w:firstLine="720"/>
        <w:jc w:val="thaiDistribute"/>
        <w:rPr>
          <w:rFonts w:asciiTheme="minorBidi" w:hAnsiTheme="minorBidi"/>
          <w:b/>
          <w:bCs/>
          <w:sz w:val="28"/>
        </w:rPr>
      </w:pPr>
      <w:r w:rsidRPr="003F1756">
        <w:rPr>
          <w:rFonts w:asciiTheme="minorBidi" w:hAnsiTheme="minorBidi"/>
          <w:b/>
          <w:bCs/>
          <w:sz w:val="28"/>
        </w:rPr>
        <w:t>Watch “Believe in Possibilities” now at</w:t>
      </w:r>
      <w:r w:rsidR="003F1756" w:rsidRPr="003F1756">
        <w:rPr>
          <w:rFonts w:asciiTheme="minorBidi" w:hAnsiTheme="minorBidi"/>
          <w:b/>
          <w:bCs/>
          <w:sz w:val="28"/>
        </w:rPr>
        <w:t xml:space="preserve"> </w:t>
      </w:r>
      <w:bookmarkStart w:id="0" w:name="_GoBack"/>
      <w:r w:rsidR="002C59AE" w:rsidRPr="002C59AE">
        <w:rPr>
          <w:rFonts w:ascii="Cordia New" w:hAnsi="Cordia New" w:cs="Cordia New"/>
          <w:b/>
          <w:bCs/>
          <w:sz w:val="28"/>
          <w:szCs w:val="36"/>
        </w:rPr>
        <w:fldChar w:fldCharType="begin"/>
      </w:r>
      <w:r w:rsidR="002C59AE" w:rsidRPr="002C59AE">
        <w:rPr>
          <w:rFonts w:ascii="Cordia New" w:hAnsi="Cordia New" w:cs="Cordia New"/>
          <w:b/>
          <w:bCs/>
          <w:sz w:val="28"/>
          <w:szCs w:val="36"/>
        </w:rPr>
        <w:instrText xml:space="preserve"> HYPERLINK "https://www.youtube.com/watch?v=fXfvUEhpU6c" </w:instrText>
      </w:r>
      <w:r w:rsidR="002C59AE" w:rsidRPr="002C59AE">
        <w:rPr>
          <w:rFonts w:ascii="Cordia New" w:hAnsi="Cordia New" w:cs="Cordia New"/>
          <w:b/>
          <w:bCs/>
          <w:sz w:val="28"/>
          <w:szCs w:val="36"/>
        </w:rPr>
        <w:fldChar w:fldCharType="separate"/>
      </w:r>
      <w:r w:rsidR="002C59AE" w:rsidRPr="002C59AE">
        <w:rPr>
          <w:rStyle w:val="Hyperlink"/>
          <w:rFonts w:ascii="Cordia New" w:hAnsi="Cordia New" w:cs="Cordia New"/>
          <w:b/>
          <w:bCs/>
          <w:sz w:val="28"/>
          <w:szCs w:val="36"/>
        </w:rPr>
        <w:t>https://www.youtube.com/watch?v=fXfvUEhpU6c</w:t>
      </w:r>
      <w:r w:rsidR="002C59AE" w:rsidRPr="002C59AE">
        <w:rPr>
          <w:rFonts w:ascii="Cordia New" w:hAnsi="Cordia New" w:cs="Cordia New"/>
          <w:b/>
          <w:bCs/>
          <w:sz w:val="28"/>
          <w:szCs w:val="36"/>
        </w:rPr>
        <w:fldChar w:fldCharType="end"/>
      </w:r>
      <w:bookmarkEnd w:id="0"/>
      <w:r w:rsidR="002C59AE">
        <w:t xml:space="preserve"> </w:t>
      </w:r>
      <w:r w:rsidR="003F1756" w:rsidRPr="003F1756">
        <w:rPr>
          <w:rFonts w:asciiTheme="minorBidi" w:hAnsiTheme="minorBidi"/>
          <w:b/>
          <w:bCs/>
          <w:sz w:val="28"/>
        </w:rPr>
        <w:t xml:space="preserve"> </w:t>
      </w:r>
      <w:r w:rsidRPr="003F1756">
        <w:rPr>
          <w:rFonts w:asciiTheme="minorBidi" w:hAnsiTheme="minorBidi"/>
          <w:b/>
          <w:bCs/>
          <w:sz w:val="28"/>
        </w:rPr>
        <w:t>For more news and updates from SCG, visit</w:t>
      </w:r>
      <w:r w:rsidR="003F1756" w:rsidRPr="003F1756">
        <w:rPr>
          <w:rFonts w:asciiTheme="minorBidi" w:hAnsiTheme="minorBidi"/>
          <w:b/>
          <w:bCs/>
          <w:sz w:val="28"/>
        </w:rPr>
        <w:t xml:space="preserve"> </w:t>
      </w:r>
      <w:hyperlink r:id="rId6" w:history="1">
        <w:r w:rsidR="003F1756" w:rsidRPr="003F1756">
          <w:rPr>
            <w:rStyle w:val="Hyperlink"/>
            <w:rFonts w:asciiTheme="minorBidi" w:hAnsiTheme="minorBidi"/>
            <w:b/>
            <w:bCs/>
            <w:sz w:val="28"/>
          </w:rPr>
          <w:t>www.scgnewschannel.com</w:t>
        </w:r>
      </w:hyperlink>
      <w:r w:rsidR="003F1756" w:rsidRPr="003F1756">
        <w:rPr>
          <w:rFonts w:asciiTheme="minorBidi" w:hAnsiTheme="minorBidi"/>
          <w:b/>
          <w:bCs/>
          <w:sz w:val="28"/>
        </w:rPr>
        <w:t xml:space="preserve"> </w:t>
      </w:r>
      <w:r w:rsidRPr="003F1756">
        <w:rPr>
          <w:rFonts w:asciiTheme="minorBidi" w:hAnsiTheme="minorBidi"/>
          <w:b/>
          <w:bCs/>
          <w:sz w:val="28"/>
        </w:rPr>
        <w:t xml:space="preserve">| Facebook: </w:t>
      </w:r>
      <w:proofErr w:type="spellStart"/>
      <w:r w:rsidRPr="003F1756">
        <w:rPr>
          <w:rFonts w:asciiTheme="minorBidi" w:hAnsiTheme="minorBidi"/>
          <w:b/>
          <w:bCs/>
          <w:sz w:val="28"/>
        </w:rPr>
        <w:t>scgnewschannel</w:t>
      </w:r>
      <w:proofErr w:type="spellEnd"/>
      <w:r w:rsidRPr="003F1756">
        <w:rPr>
          <w:rFonts w:asciiTheme="minorBidi" w:hAnsiTheme="minorBidi"/>
          <w:b/>
          <w:bCs/>
          <w:sz w:val="28"/>
        </w:rPr>
        <w:t xml:space="preserve"> | LINE: @</w:t>
      </w:r>
      <w:proofErr w:type="spellStart"/>
      <w:r w:rsidRPr="003F1756">
        <w:rPr>
          <w:rFonts w:asciiTheme="minorBidi" w:hAnsiTheme="minorBidi"/>
          <w:b/>
          <w:bCs/>
          <w:sz w:val="28"/>
        </w:rPr>
        <w:t>scgnewschannel</w:t>
      </w:r>
      <w:proofErr w:type="spellEnd"/>
      <w:r w:rsidR="003F1756">
        <w:rPr>
          <w:rFonts w:asciiTheme="minorBidi" w:hAnsiTheme="minorBidi"/>
          <w:sz w:val="28"/>
        </w:rPr>
        <w:tab/>
      </w:r>
    </w:p>
    <w:p w:rsidR="003F1756" w:rsidRPr="003F1756" w:rsidRDefault="003F1756" w:rsidP="003F1756">
      <w:pPr>
        <w:pStyle w:val="NoSpacing"/>
        <w:jc w:val="center"/>
        <w:rPr>
          <w:rFonts w:asciiTheme="minorBidi" w:hAnsiTheme="minorBidi"/>
          <w:sz w:val="28"/>
        </w:rPr>
      </w:pPr>
      <w:r w:rsidRPr="003F1756">
        <w:rPr>
          <w:rFonts w:asciiTheme="minorBidi" w:hAnsiTheme="minorBidi"/>
          <w:sz w:val="28"/>
        </w:rPr>
        <w:t>********************************************************</w:t>
      </w:r>
    </w:p>
    <w:sectPr w:rsidR="003F1756" w:rsidRPr="003F1756" w:rsidSect="003F1756">
      <w:headerReference w:type="even" r:id="rId7"/>
      <w:headerReference w:type="default" r:id="rId8"/>
      <w:footerReference w:type="even" r:id="rId9"/>
      <w:footerReference w:type="default" r:id="rId10"/>
      <w:headerReference w:type="first" r:id="rId11"/>
      <w:footerReference w:type="first" r:id="rId12"/>
      <w:pgSz w:w="12240" w:h="15840"/>
      <w:pgMar w:top="993" w:right="1440" w:bottom="284" w:left="1440"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24A" w:rsidRDefault="0005624A" w:rsidP="001C041A">
      <w:pPr>
        <w:spacing w:after="0" w:line="240" w:lineRule="auto"/>
      </w:pPr>
      <w:r>
        <w:separator/>
      </w:r>
    </w:p>
  </w:endnote>
  <w:endnote w:type="continuationSeparator" w:id="0">
    <w:p w:rsidR="0005624A" w:rsidRDefault="0005624A" w:rsidP="001C04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24A" w:rsidRDefault="0005624A" w:rsidP="001C041A">
      <w:pPr>
        <w:spacing w:after="0" w:line="240" w:lineRule="auto"/>
      </w:pPr>
      <w:r>
        <w:separator/>
      </w:r>
    </w:p>
  </w:footnote>
  <w:footnote w:type="continuationSeparator" w:id="0">
    <w:p w:rsidR="0005624A" w:rsidRDefault="0005624A" w:rsidP="001C04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Header"/>
    </w:pPr>
    <w:r>
      <w:rPr>
        <w:noProof/>
      </w:rPr>
      <w:drawing>
        <wp:anchor distT="0" distB="0" distL="114300" distR="114300" simplePos="0" relativeHeight="251659264" behindDoc="0" locked="0" layoutInCell="1" hidden="0" allowOverlap="1" wp14:anchorId="6216CB05" wp14:editId="1F7756A2">
          <wp:simplePos x="0" y="0"/>
          <wp:positionH relativeFrom="column">
            <wp:posOffset>4864100</wp:posOffset>
          </wp:positionH>
          <wp:positionV relativeFrom="paragraph">
            <wp:posOffset>-174218</wp:posOffset>
          </wp:positionV>
          <wp:extent cx="1055370" cy="372110"/>
          <wp:effectExtent l="0" t="0" r="0" b="8890"/>
          <wp:wrapNone/>
          <wp:docPr id="24" name="image1.jpg" descr="D:\_0_Executive HR Mgt\_Admin\Logo SCG New 2015\Logo SCG 2015\SCG Logo\Logo SCG.jpg"/>
          <wp:cNvGraphicFramePr/>
          <a:graphic xmlns:a="http://schemas.openxmlformats.org/drawingml/2006/main">
            <a:graphicData uri="http://schemas.openxmlformats.org/drawingml/2006/picture">
              <pic:pic xmlns:pic="http://schemas.openxmlformats.org/drawingml/2006/picture">
                <pic:nvPicPr>
                  <pic:cNvPr id="0" name="image1.jpg" descr="D:\_0_Executive HR Mgt\_Admin\Logo SCG New 2015\Logo SCG 2015\SCG Logo\Logo SCG.jpg"/>
                  <pic:cNvPicPr preferRelativeResize="0"/>
                </pic:nvPicPr>
                <pic:blipFill>
                  <a:blip r:embed="rId1"/>
                  <a:srcRect/>
                  <a:stretch>
                    <a:fillRect/>
                  </a:stretch>
                </pic:blipFill>
                <pic:spPr>
                  <a:xfrm>
                    <a:off x="0" y="0"/>
                    <a:ext cx="1055370" cy="37211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41A" w:rsidRDefault="001C04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41A"/>
    <w:rsid w:val="0005624A"/>
    <w:rsid w:val="00084A39"/>
    <w:rsid w:val="000E5F15"/>
    <w:rsid w:val="001C041A"/>
    <w:rsid w:val="00260BBE"/>
    <w:rsid w:val="002C59AE"/>
    <w:rsid w:val="003E0028"/>
    <w:rsid w:val="003F1756"/>
    <w:rsid w:val="00443734"/>
    <w:rsid w:val="00456D3E"/>
    <w:rsid w:val="005B6B59"/>
    <w:rsid w:val="0067561D"/>
    <w:rsid w:val="006B1428"/>
    <w:rsid w:val="007F0CB8"/>
    <w:rsid w:val="00855C3A"/>
    <w:rsid w:val="00937EA0"/>
    <w:rsid w:val="0097340B"/>
    <w:rsid w:val="009D37ED"/>
    <w:rsid w:val="009E77F6"/>
    <w:rsid w:val="00A523D0"/>
    <w:rsid w:val="00A86EF0"/>
    <w:rsid w:val="00A914AA"/>
    <w:rsid w:val="00AE47D3"/>
    <w:rsid w:val="00C8331C"/>
    <w:rsid w:val="00CA50A0"/>
    <w:rsid w:val="00CD2841"/>
    <w:rsid w:val="00D1442B"/>
    <w:rsid w:val="00E17DDC"/>
    <w:rsid w:val="00E24587"/>
    <w:rsid w:val="00E67537"/>
    <w:rsid w:val="00F4038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010FD5"/>
  <w15:chartTrackingRefBased/>
  <w15:docId w15:val="{17D7AB60-9E8B-4A0F-BFA3-2F72F048F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855C3A"/>
    <w:pPr>
      <w:spacing w:before="100" w:beforeAutospacing="1" w:after="100" w:afterAutospacing="1" w:line="240" w:lineRule="auto"/>
      <w:outlineLvl w:val="2"/>
    </w:pPr>
    <w:rPr>
      <w:rFonts w:ascii="Tahoma" w:eastAsia="Times New Roman" w:hAnsi="Tahoma" w:cs="Tahoma"/>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C04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041A"/>
  </w:style>
  <w:style w:type="paragraph" w:styleId="Footer">
    <w:name w:val="footer"/>
    <w:basedOn w:val="Normal"/>
    <w:link w:val="FooterChar"/>
    <w:uiPriority w:val="99"/>
    <w:unhideWhenUsed/>
    <w:rsid w:val="001C04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041A"/>
  </w:style>
  <w:style w:type="paragraph" w:styleId="NoSpacing">
    <w:name w:val="No Spacing"/>
    <w:uiPriority w:val="1"/>
    <w:qFormat/>
    <w:rsid w:val="001C041A"/>
    <w:pPr>
      <w:spacing w:after="0" w:line="240" w:lineRule="auto"/>
    </w:pPr>
  </w:style>
  <w:style w:type="character" w:styleId="Hyperlink">
    <w:name w:val="Hyperlink"/>
    <w:basedOn w:val="DefaultParagraphFont"/>
    <w:uiPriority w:val="99"/>
    <w:unhideWhenUsed/>
    <w:rsid w:val="001C041A"/>
    <w:rPr>
      <w:color w:val="0563C1" w:themeColor="hyperlink"/>
      <w:u w:val="single"/>
    </w:rPr>
  </w:style>
  <w:style w:type="character" w:styleId="UnresolvedMention">
    <w:name w:val="Unresolved Mention"/>
    <w:basedOn w:val="DefaultParagraphFont"/>
    <w:uiPriority w:val="99"/>
    <w:semiHidden/>
    <w:unhideWhenUsed/>
    <w:rsid w:val="001C041A"/>
    <w:rPr>
      <w:color w:val="605E5C"/>
      <w:shd w:val="clear" w:color="auto" w:fill="E1DFDD"/>
    </w:rPr>
  </w:style>
  <w:style w:type="character" w:styleId="Strong">
    <w:name w:val="Strong"/>
    <w:basedOn w:val="DefaultParagraphFont"/>
    <w:uiPriority w:val="22"/>
    <w:qFormat/>
    <w:rsid w:val="00AE47D3"/>
    <w:rPr>
      <w:b/>
      <w:bCs/>
    </w:rPr>
  </w:style>
  <w:style w:type="paragraph" w:styleId="NormalWeb">
    <w:name w:val="Normal (Web)"/>
    <w:basedOn w:val="Normal"/>
    <w:uiPriority w:val="99"/>
    <w:unhideWhenUsed/>
    <w:rsid w:val="00AE47D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855C3A"/>
    <w:rPr>
      <w:rFonts w:ascii="Tahoma" w:eastAsia="Times New Roman" w:hAnsi="Tahoma" w:cs="Tahoma"/>
      <w:b/>
      <w:bCs/>
      <w:sz w:val="27"/>
      <w:szCs w:val="27"/>
    </w:rPr>
  </w:style>
  <w:style w:type="character" w:styleId="CommentReference">
    <w:name w:val="annotation reference"/>
    <w:basedOn w:val="DefaultParagraphFont"/>
    <w:uiPriority w:val="99"/>
    <w:semiHidden/>
    <w:unhideWhenUsed/>
    <w:rsid w:val="00855C3A"/>
    <w:rPr>
      <w:sz w:val="16"/>
      <w:szCs w:val="18"/>
    </w:rPr>
  </w:style>
  <w:style w:type="paragraph" w:styleId="CommentText">
    <w:name w:val="annotation text"/>
    <w:basedOn w:val="Normal"/>
    <w:link w:val="CommentTextChar"/>
    <w:uiPriority w:val="99"/>
    <w:semiHidden/>
    <w:unhideWhenUsed/>
    <w:rsid w:val="00855C3A"/>
    <w:pPr>
      <w:spacing w:line="240" w:lineRule="auto"/>
    </w:pPr>
    <w:rPr>
      <w:sz w:val="20"/>
      <w:szCs w:val="25"/>
    </w:rPr>
  </w:style>
  <w:style w:type="character" w:customStyle="1" w:styleId="CommentTextChar">
    <w:name w:val="Comment Text Char"/>
    <w:basedOn w:val="DefaultParagraphFont"/>
    <w:link w:val="CommentText"/>
    <w:uiPriority w:val="99"/>
    <w:semiHidden/>
    <w:rsid w:val="00855C3A"/>
    <w:rPr>
      <w:sz w:val="20"/>
      <w:szCs w:val="25"/>
    </w:rPr>
  </w:style>
  <w:style w:type="paragraph" w:styleId="CommentSubject">
    <w:name w:val="annotation subject"/>
    <w:basedOn w:val="CommentText"/>
    <w:next w:val="CommentText"/>
    <w:link w:val="CommentSubjectChar"/>
    <w:uiPriority w:val="99"/>
    <w:semiHidden/>
    <w:unhideWhenUsed/>
    <w:rsid w:val="00855C3A"/>
    <w:rPr>
      <w:b/>
      <w:bCs/>
    </w:rPr>
  </w:style>
  <w:style w:type="character" w:customStyle="1" w:styleId="CommentSubjectChar">
    <w:name w:val="Comment Subject Char"/>
    <w:basedOn w:val="CommentTextChar"/>
    <w:link w:val="CommentSubject"/>
    <w:uiPriority w:val="99"/>
    <w:semiHidden/>
    <w:rsid w:val="00855C3A"/>
    <w:rPr>
      <w:b/>
      <w:bCs/>
      <w:sz w:val="20"/>
      <w:szCs w:val="25"/>
    </w:rPr>
  </w:style>
  <w:style w:type="paragraph" w:styleId="BalloonText">
    <w:name w:val="Balloon Text"/>
    <w:basedOn w:val="Normal"/>
    <w:link w:val="BalloonTextChar"/>
    <w:uiPriority w:val="99"/>
    <w:semiHidden/>
    <w:unhideWhenUsed/>
    <w:rsid w:val="00855C3A"/>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855C3A"/>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280609">
      <w:bodyDiv w:val="1"/>
      <w:marLeft w:val="0"/>
      <w:marRight w:val="0"/>
      <w:marTop w:val="0"/>
      <w:marBottom w:val="0"/>
      <w:divBdr>
        <w:top w:val="none" w:sz="0" w:space="0" w:color="auto"/>
        <w:left w:val="none" w:sz="0" w:space="0" w:color="auto"/>
        <w:bottom w:val="none" w:sz="0" w:space="0" w:color="auto"/>
        <w:right w:val="none" w:sz="0" w:space="0" w:color="auto"/>
      </w:divBdr>
      <w:divsChild>
        <w:div w:id="1148666556">
          <w:marLeft w:val="0"/>
          <w:marRight w:val="0"/>
          <w:marTop w:val="120"/>
          <w:marBottom w:val="0"/>
          <w:divBdr>
            <w:top w:val="none" w:sz="0" w:space="0" w:color="auto"/>
            <w:left w:val="none" w:sz="0" w:space="0" w:color="auto"/>
            <w:bottom w:val="none" w:sz="0" w:space="0" w:color="auto"/>
            <w:right w:val="none" w:sz="0" w:space="0" w:color="auto"/>
          </w:divBdr>
          <w:divsChild>
            <w:div w:id="767194792">
              <w:marLeft w:val="0"/>
              <w:marRight w:val="0"/>
              <w:marTop w:val="0"/>
              <w:marBottom w:val="0"/>
              <w:divBdr>
                <w:top w:val="none" w:sz="0" w:space="0" w:color="auto"/>
                <w:left w:val="none" w:sz="0" w:space="0" w:color="auto"/>
                <w:bottom w:val="none" w:sz="0" w:space="0" w:color="auto"/>
                <w:right w:val="none" w:sz="0" w:space="0" w:color="auto"/>
              </w:divBdr>
            </w:div>
          </w:divsChild>
        </w:div>
        <w:div w:id="1087383688">
          <w:marLeft w:val="0"/>
          <w:marRight w:val="0"/>
          <w:marTop w:val="120"/>
          <w:marBottom w:val="0"/>
          <w:divBdr>
            <w:top w:val="none" w:sz="0" w:space="0" w:color="auto"/>
            <w:left w:val="none" w:sz="0" w:space="0" w:color="auto"/>
            <w:bottom w:val="none" w:sz="0" w:space="0" w:color="auto"/>
            <w:right w:val="none" w:sz="0" w:space="0" w:color="auto"/>
          </w:divBdr>
          <w:divsChild>
            <w:div w:id="114570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629934">
      <w:bodyDiv w:val="1"/>
      <w:marLeft w:val="0"/>
      <w:marRight w:val="0"/>
      <w:marTop w:val="0"/>
      <w:marBottom w:val="0"/>
      <w:divBdr>
        <w:top w:val="none" w:sz="0" w:space="0" w:color="auto"/>
        <w:left w:val="none" w:sz="0" w:space="0" w:color="auto"/>
        <w:bottom w:val="none" w:sz="0" w:space="0" w:color="auto"/>
        <w:right w:val="none" w:sz="0" w:space="0" w:color="auto"/>
      </w:divBdr>
      <w:divsChild>
        <w:div w:id="1144814619">
          <w:marLeft w:val="0"/>
          <w:marRight w:val="0"/>
          <w:marTop w:val="0"/>
          <w:marBottom w:val="0"/>
          <w:divBdr>
            <w:top w:val="none" w:sz="0" w:space="0" w:color="auto"/>
            <w:left w:val="none" w:sz="0" w:space="0" w:color="auto"/>
            <w:bottom w:val="none" w:sz="0" w:space="0" w:color="auto"/>
            <w:right w:val="none" w:sz="0" w:space="0" w:color="auto"/>
          </w:divBdr>
        </w:div>
        <w:div w:id="1301883551">
          <w:marLeft w:val="0"/>
          <w:marRight w:val="0"/>
          <w:marTop w:val="0"/>
          <w:marBottom w:val="0"/>
          <w:divBdr>
            <w:top w:val="none" w:sz="0" w:space="0" w:color="auto"/>
            <w:left w:val="none" w:sz="0" w:space="0" w:color="auto"/>
            <w:bottom w:val="none" w:sz="0" w:space="0" w:color="auto"/>
            <w:right w:val="none" w:sz="0" w:space="0" w:color="auto"/>
          </w:divBdr>
        </w:div>
      </w:divsChild>
    </w:div>
    <w:div w:id="866139664">
      <w:bodyDiv w:val="1"/>
      <w:marLeft w:val="0"/>
      <w:marRight w:val="0"/>
      <w:marTop w:val="0"/>
      <w:marBottom w:val="0"/>
      <w:divBdr>
        <w:top w:val="none" w:sz="0" w:space="0" w:color="auto"/>
        <w:left w:val="none" w:sz="0" w:space="0" w:color="auto"/>
        <w:bottom w:val="none" w:sz="0" w:space="0" w:color="auto"/>
        <w:right w:val="none" w:sz="0" w:space="0" w:color="auto"/>
      </w:divBdr>
    </w:div>
    <w:div w:id="1437942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gnewschanne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493</Words>
  <Characters>2815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Pattraporn Yosvichit</dc:creator>
  <cp:keywords/>
  <dc:description/>
  <cp:lastModifiedBy>Natthakant Na Thalang</cp:lastModifiedBy>
  <cp:revision>4</cp:revision>
  <dcterms:created xsi:type="dcterms:W3CDTF">2025-05-21T03:56:00Z</dcterms:created>
  <dcterms:modified xsi:type="dcterms:W3CDTF">2025-05-21T04:33:00Z</dcterms:modified>
</cp:coreProperties>
</file>