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617DF" w14:textId="2ECD6082" w:rsidR="00A43437" w:rsidRPr="00A43437" w:rsidRDefault="00A43437" w:rsidP="00A43437">
      <w:pPr>
        <w:spacing w:before="240"/>
        <w:ind w:left="-426"/>
        <w:rPr>
          <w:rFonts w:asciiTheme="minorBidi" w:hAnsiTheme="minorBidi"/>
          <w:b/>
          <w:bCs/>
          <w:sz w:val="32"/>
          <w:szCs w:val="40"/>
        </w:rPr>
      </w:pPr>
      <w:r w:rsidRPr="00442BCA">
        <w:rPr>
          <w:rFonts w:asciiTheme="minorBidi" w:hAnsiTheme="minorBidi"/>
          <w:noProof/>
          <w:cs/>
        </w:rPr>
        <w:drawing>
          <wp:anchor distT="0" distB="0" distL="114300" distR="114300" simplePos="0" relativeHeight="251659264" behindDoc="1" locked="0" layoutInCell="1" allowOverlap="1" wp14:anchorId="2CA29FAE" wp14:editId="17FC3285">
            <wp:simplePos x="0" y="0"/>
            <wp:positionH relativeFrom="margin">
              <wp:align>right</wp:align>
            </wp:positionH>
            <wp:positionV relativeFrom="paragraph">
              <wp:posOffset>161925</wp:posOffset>
            </wp:positionV>
            <wp:extent cx="895350" cy="316865"/>
            <wp:effectExtent l="0" t="0" r="0" b="6985"/>
            <wp:wrapTight wrapText="bothSides">
              <wp:wrapPolygon edited="0">
                <wp:start x="1379" y="0"/>
                <wp:lineTo x="0" y="3896"/>
                <wp:lineTo x="0" y="18180"/>
                <wp:lineTo x="1379" y="20778"/>
                <wp:lineTo x="8272" y="20778"/>
                <wp:lineTo x="21140" y="18180"/>
                <wp:lineTo x="21140" y="2597"/>
                <wp:lineTo x="8272" y="0"/>
                <wp:lineTo x="1379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316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43437">
        <w:rPr>
          <w:rFonts w:asciiTheme="minorBidi" w:hAnsiTheme="minorBidi"/>
          <w:b/>
          <w:bCs/>
          <w:sz w:val="32"/>
          <w:szCs w:val="40"/>
        </w:rPr>
        <w:t>Press Release</w:t>
      </w:r>
      <w:r>
        <w:rPr>
          <w:rFonts w:asciiTheme="minorBidi" w:hAnsiTheme="minorBidi"/>
          <w:b/>
          <w:bCs/>
          <w:sz w:val="32"/>
          <w:szCs w:val="40"/>
        </w:rPr>
        <w:tab/>
      </w:r>
      <w:r>
        <w:rPr>
          <w:rFonts w:asciiTheme="minorBidi" w:hAnsiTheme="minorBidi"/>
          <w:b/>
          <w:bCs/>
          <w:sz w:val="32"/>
          <w:szCs w:val="40"/>
        </w:rPr>
        <w:tab/>
      </w:r>
      <w:r>
        <w:rPr>
          <w:rFonts w:asciiTheme="minorBidi" w:hAnsiTheme="minorBidi"/>
          <w:b/>
          <w:bCs/>
          <w:sz w:val="32"/>
          <w:szCs w:val="40"/>
        </w:rPr>
        <w:tab/>
      </w:r>
      <w:r>
        <w:rPr>
          <w:rFonts w:asciiTheme="minorBidi" w:hAnsiTheme="minorBidi"/>
          <w:b/>
          <w:bCs/>
          <w:sz w:val="32"/>
          <w:szCs w:val="40"/>
        </w:rPr>
        <w:tab/>
      </w:r>
    </w:p>
    <w:p w14:paraId="210C41AC" w14:textId="77777777" w:rsidR="00A43437" w:rsidRDefault="00A43437" w:rsidP="006C14C2">
      <w:pPr>
        <w:jc w:val="center"/>
        <w:rPr>
          <w:b/>
          <w:bCs/>
          <w:sz w:val="28"/>
          <w:szCs w:val="36"/>
        </w:rPr>
      </w:pPr>
    </w:p>
    <w:p w14:paraId="31815279" w14:textId="3011418B" w:rsidR="0057212E" w:rsidRPr="006C14C2" w:rsidRDefault="0057212E" w:rsidP="006C14C2">
      <w:pPr>
        <w:jc w:val="center"/>
        <w:rPr>
          <w:b/>
          <w:bCs/>
          <w:sz w:val="28"/>
          <w:szCs w:val="36"/>
        </w:rPr>
      </w:pPr>
      <w:r w:rsidRPr="006C14C2">
        <w:rPr>
          <w:b/>
          <w:bCs/>
          <w:sz w:val="28"/>
          <w:szCs w:val="36"/>
        </w:rPr>
        <w:t xml:space="preserve">SCG </w:t>
      </w:r>
      <w:proofErr w:type="spellStart"/>
      <w:r w:rsidRPr="006C14C2">
        <w:rPr>
          <w:b/>
          <w:bCs/>
          <w:sz w:val="28"/>
          <w:szCs w:val="36"/>
        </w:rPr>
        <w:t>Cleanergy</w:t>
      </w:r>
      <w:proofErr w:type="spellEnd"/>
      <w:r w:rsidRPr="006C14C2">
        <w:rPr>
          <w:b/>
          <w:bCs/>
          <w:sz w:val="28"/>
          <w:szCs w:val="36"/>
        </w:rPr>
        <w:t xml:space="preserve"> </w:t>
      </w:r>
      <w:r w:rsidR="006C14C2">
        <w:rPr>
          <w:b/>
          <w:bCs/>
          <w:sz w:val="28"/>
          <w:szCs w:val="36"/>
        </w:rPr>
        <w:t>and</w:t>
      </w:r>
      <w:r w:rsidRPr="006C14C2">
        <w:rPr>
          <w:b/>
          <w:bCs/>
          <w:sz w:val="28"/>
          <w:szCs w:val="36"/>
        </w:rPr>
        <w:t xml:space="preserve"> </w:t>
      </w:r>
      <w:proofErr w:type="spellStart"/>
      <w:r w:rsidRPr="006C14C2">
        <w:rPr>
          <w:b/>
          <w:bCs/>
          <w:sz w:val="28"/>
          <w:szCs w:val="36"/>
        </w:rPr>
        <w:t>Centara</w:t>
      </w:r>
      <w:proofErr w:type="spellEnd"/>
      <w:r w:rsidRPr="006C14C2">
        <w:rPr>
          <w:b/>
          <w:bCs/>
          <w:sz w:val="28"/>
          <w:szCs w:val="36"/>
        </w:rPr>
        <w:t xml:space="preserve"> Grand at </w:t>
      </w:r>
      <w:proofErr w:type="spellStart"/>
      <w:r w:rsidRPr="006C14C2">
        <w:rPr>
          <w:b/>
          <w:bCs/>
          <w:sz w:val="28"/>
          <w:szCs w:val="36"/>
        </w:rPr>
        <w:t>CentralWorld</w:t>
      </w:r>
      <w:proofErr w:type="spellEnd"/>
      <w:r w:rsidRPr="006C14C2">
        <w:rPr>
          <w:b/>
          <w:bCs/>
          <w:sz w:val="28"/>
          <w:szCs w:val="36"/>
        </w:rPr>
        <w:t xml:space="preserve"> </w:t>
      </w:r>
      <w:r w:rsidR="000236D3" w:rsidRPr="006C14C2">
        <w:rPr>
          <w:b/>
          <w:bCs/>
          <w:sz w:val="28"/>
          <w:szCs w:val="36"/>
        </w:rPr>
        <w:t>Launch</w:t>
      </w:r>
      <w:r w:rsidR="006C14C2">
        <w:rPr>
          <w:b/>
          <w:bCs/>
          <w:sz w:val="28"/>
          <w:szCs w:val="36"/>
        </w:rPr>
        <w:t xml:space="preserve"> Bangkok’s Largest Hotel Rooftop Solar Powe</w:t>
      </w:r>
      <w:bookmarkStart w:id="0" w:name="_GoBack"/>
      <w:bookmarkEnd w:id="0"/>
      <w:r w:rsidR="006C14C2">
        <w:rPr>
          <w:b/>
          <w:bCs/>
          <w:sz w:val="28"/>
          <w:szCs w:val="36"/>
        </w:rPr>
        <w:t>r System</w:t>
      </w:r>
    </w:p>
    <w:p w14:paraId="36C63B47" w14:textId="174E070A" w:rsidR="000236D3" w:rsidRDefault="000236D3" w:rsidP="0057212E">
      <w:pPr>
        <w:rPr>
          <w:b/>
          <w:bCs/>
        </w:rPr>
      </w:pPr>
    </w:p>
    <w:p w14:paraId="2770BA24" w14:textId="122CF298" w:rsidR="000236D3" w:rsidRDefault="000236D3" w:rsidP="000236D3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180490A8" wp14:editId="18204477">
            <wp:extent cx="5168349" cy="3886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lendBoard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5027" cy="3906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A4B79F" w14:textId="77777777" w:rsidR="00E64A23" w:rsidRPr="007E2AB8" w:rsidRDefault="00E64A23" w:rsidP="00E64A23">
      <w:pPr>
        <w:jc w:val="center"/>
        <w:rPr>
          <w:i/>
          <w:iCs/>
        </w:rPr>
      </w:pPr>
      <w:r>
        <w:rPr>
          <w:i/>
          <w:iCs/>
        </w:rPr>
        <w:t>The largest solar rooftop system for hotel in Bangkok</w:t>
      </w:r>
    </w:p>
    <w:p w14:paraId="7E1DF03B" w14:textId="727726EA" w:rsidR="000236D3" w:rsidRDefault="000236D3" w:rsidP="000236D3">
      <w:pPr>
        <w:jc w:val="center"/>
        <w:rPr>
          <w:b/>
          <w:bCs/>
        </w:rPr>
      </w:pPr>
    </w:p>
    <w:p w14:paraId="6A0456DE" w14:textId="100C6734" w:rsidR="00F30D00" w:rsidRDefault="000236D3" w:rsidP="00347210">
      <w:pPr>
        <w:ind w:firstLine="720"/>
        <w:jc w:val="thaiDistribute"/>
      </w:pPr>
      <w:r w:rsidRPr="000236D3">
        <w:rPr>
          <w:b/>
          <w:bCs/>
        </w:rPr>
        <w:t xml:space="preserve">Mr. </w:t>
      </w:r>
      <w:proofErr w:type="spellStart"/>
      <w:r w:rsidRPr="000236D3">
        <w:rPr>
          <w:b/>
          <w:bCs/>
        </w:rPr>
        <w:t>Thirayuth</w:t>
      </w:r>
      <w:proofErr w:type="spellEnd"/>
      <w:r w:rsidRPr="000236D3">
        <w:rPr>
          <w:b/>
          <w:bCs/>
        </w:rPr>
        <w:t xml:space="preserve"> </w:t>
      </w:r>
      <w:proofErr w:type="spellStart"/>
      <w:r w:rsidRPr="000236D3">
        <w:rPr>
          <w:b/>
          <w:bCs/>
        </w:rPr>
        <w:t>Chirathivat</w:t>
      </w:r>
      <w:proofErr w:type="spellEnd"/>
      <w:r w:rsidRPr="000236D3">
        <w:t xml:space="preserve">, Chief Executive Officer of </w:t>
      </w:r>
      <w:proofErr w:type="spellStart"/>
      <w:r w:rsidRPr="000236D3">
        <w:t>Centara</w:t>
      </w:r>
      <w:proofErr w:type="spellEnd"/>
      <w:r w:rsidRPr="000236D3">
        <w:t xml:space="preserve"> Hotels &amp; Resorts, and </w:t>
      </w:r>
      <w:r w:rsidRPr="000236D3">
        <w:rPr>
          <w:b/>
          <w:bCs/>
        </w:rPr>
        <w:t>Mr. Attapong Sathitmanothum</w:t>
      </w:r>
      <w:r w:rsidRPr="000236D3">
        <w:t xml:space="preserve">, Chief Executive Officer of SCG </w:t>
      </w:r>
      <w:proofErr w:type="spellStart"/>
      <w:r w:rsidRPr="000236D3">
        <w:t>Cleanergy</w:t>
      </w:r>
      <w:proofErr w:type="spellEnd"/>
      <w:r w:rsidRPr="000236D3">
        <w:t xml:space="preserve"> joined forces to inaugurate </w:t>
      </w:r>
      <w:r>
        <w:t xml:space="preserve">a </w:t>
      </w:r>
      <w:r w:rsidR="00F30D00">
        <w:t xml:space="preserve">solar rooftop power generation system at </w:t>
      </w:r>
      <w:proofErr w:type="spellStart"/>
      <w:r w:rsidR="00F30D00">
        <w:t>Centara</w:t>
      </w:r>
      <w:proofErr w:type="spellEnd"/>
      <w:r w:rsidR="00F30D00">
        <w:t xml:space="preserve"> Grand and Bangkok Convention Centre at </w:t>
      </w:r>
      <w:proofErr w:type="spellStart"/>
      <w:r w:rsidR="00F30D00">
        <w:t>CentralWorld</w:t>
      </w:r>
      <w:proofErr w:type="spellEnd"/>
      <w:r w:rsidR="00F30D00">
        <w:t>. T</w:t>
      </w:r>
      <w:r w:rsidRPr="000236D3">
        <w:t xml:space="preserve">he </w:t>
      </w:r>
      <w:r w:rsidR="00F30D00">
        <w:t>system boasts an impressive installed</w:t>
      </w:r>
      <w:r>
        <w:t xml:space="preserve"> capacity </w:t>
      </w:r>
      <w:r w:rsidR="00E64A23">
        <w:t xml:space="preserve">of </w:t>
      </w:r>
      <w:r>
        <w:t>over 860 kilowatts</w:t>
      </w:r>
      <w:r w:rsidR="00F30D00">
        <w:t xml:space="preserve">, making it the largest </w:t>
      </w:r>
      <w:r w:rsidR="00E64A23">
        <w:t xml:space="preserve">of its kind for a </w:t>
      </w:r>
      <w:r w:rsidR="00F30D00">
        <w:t>hotel in Bangkok</w:t>
      </w:r>
      <w:r w:rsidR="00E64A23">
        <w:t xml:space="preserve"> and is expected to s</w:t>
      </w:r>
      <w:r w:rsidR="00F30D00">
        <w:t>av</w:t>
      </w:r>
      <w:r w:rsidR="00E64A23">
        <w:t xml:space="preserve">e </w:t>
      </w:r>
      <w:r w:rsidR="00F30D00">
        <w:t>over 1.4 million baht</w:t>
      </w:r>
      <w:r w:rsidR="00E64A23">
        <w:t xml:space="preserve"> in electricity costs</w:t>
      </w:r>
      <w:r w:rsidR="00F30D00">
        <w:t xml:space="preserve"> annually. </w:t>
      </w:r>
    </w:p>
    <w:p w14:paraId="601CE5E1" w14:textId="1979D839" w:rsidR="000236D3" w:rsidRDefault="00F30D00" w:rsidP="00347210">
      <w:pPr>
        <w:ind w:firstLine="720"/>
        <w:jc w:val="thaiDistribute"/>
      </w:pPr>
      <w:r>
        <w:t xml:space="preserve">This strategic partnership </w:t>
      </w:r>
      <w:r w:rsidRPr="00F30D00">
        <w:t xml:space="preserve">emphasizes commitment of </w:t>
      </w:r>
      <w:proofErr w:type="spellStart"/>
      <w:r w:rsidRPr="00F30D00">
        <w:t>Centara</w:t>
      </w:r>
      <w:proofErr w:type="spellEnd"/>
      <w:r w:rsidRPr="00F30D00">
        <w:t xml:space="preserve"> Hotels &amp; Resorts to becoming a sustainable Green Hotel and also in line with SCG's "Inclusive Green Growth" approach, contributing to Thailand's transition towards a low-carbon society.</w:t>
      </w:r>
    </w:p>
    <w:p w14:paraId="7268CDB5" w14:textId="55E2C768" w:rsidR="00E64A23" w:rsidRPr="000236D3" w:rsidRDefault="00E64A23" w:rsidP="00347210">
      <w:pPr>
        <w:ind w:firstLine="720"/>
        <w:jc w:val="thaiDistribute"/>
      </w:pPr>
      <w:r>
        <w:lastRenderedPageBreak/>
        <w:t xml:space="preserve">Currently, SCG </w:t>
      </w:r>
      <w:proofErr w:type="spellStart"/>
      <w:r>
        <w:t>Cleanergy</w:t>
      </w:r>
      <w:proofErr w:type="spellEnd"/>
      <w:r>
        <w:t xml:space="preserve"> has a total power generation capacity of 548 megawatts, divided into 367 megawatts for the public sector and 181 megawatts for the private sector</w:t>
      </w:r>
      <w:r w:rsidR="00BD6643">
        <w:t>, aims to expand renewable energy capacity to 3,500 MW by 2030.</w:t>
      </w:r>
    </w:p>
    <w:p w14:paraId="4945B0D1" w14:textId="4E49830D" w:rsidR="0057212E" w:rsidRDefault="0057212E" w:rsidP="0057212E">
      <w:r>
        <w:rPr>
          <w:noProof/>
        </w:rPr>
        <w:drawing>
          <wp:inline distT="0" distB="0" distL="0" distR="0" wp14:anchorId="0C48DD77" wp14:editId="6264DAC6">
            <wp:extent cx="5943600" cy="3962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entara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3570E5" w14:textId="0D9C91DF" w:rsidR="00E64A23" w:rsidRDefault="00E64A23" w:rsidP="0057212E">
      <w:r>
        <w:t>From left to right</w:t>
      </w:r>
    </w:p>
    <w:p w14:paraId="4A94D634" w14:textId="1CB9D288" w:rsidR="00E64A23" w:rsidRDefault="00E64A23" w:rsidP="00E64A23">
      <w:pPr>
        <w:pStyle w:val="ListParagraph"/>
        <w:numPr>
          <w:ilvl w:val="0"/>
          <w:numId w:val="1"/>
        </w:numPr>
      </w:pPr>
      <w:r>
        <w:t xml:space="preserve">Ms. </w:t>
      </w:r>
      <w:r w:rsidRPr="00E64A23">
        <w:t>Rassamee Ruenmai, Marketing and Sale Associate Director – PPA Business</w:t>
      </w:r>
      <w:r>
        <w:t xml:space="preserve">, </w:t>
      </w:r>
      <w:r w:rsidRPr="00E64A23">
        <w:t xml:space="preserve">SCG </w:t>
      </w:r>
      <w:proofErr w:type="spellStart"/>
      <w:r w:rsidRPr="00E64A23">
        <w:t>Cleanergy</w:t>
      </w:r>
      <w:proofErr w:type="spellEnd"/>
    </w:p>
    <w:p w14:paraId="211D93DF" w14:textId="1C596A28" w:rsidR="00E64A23" w:rsidRDefault="00E64A23" w:rsidP="00E64A23">
      <w:pPr>
        <w:pStyle w:val="ListParagraph"/>
        <w:numPr>
          <w:ilvl w:val="0"/>
          <w:numId w:val="1"/>
        </w:numPr>
      </w:pPr>
      <w:r w:rsidRPr="00E64A23">
        <w:t>Mr. Peera Kum-</w:t>
      </w:r>
      <w:proofErr w:type="spellStart"/>
      <w:r w:rsidRPr="00E64A23">
        <w:t>iam</w:t>
      </w:r>
      <w:proofErr w:type="spellEnd"/>
      <w:r>
        <w:t xml:space="preserve">, </w:t>
      </w:r>
      <w:r w:rsidRPr="00E64A23">
        <w:t>Corporate Chief Engineering</w:t>
      </w:r>
      <w:r>
        <w:t xml:space="preserve">, </w:t>
      </w:r>
      <w:proofErr w:type="spellStart"/>
      <w:r w:rsidRPr="00E64A23">
        <w:t>Centara</w:t>
      </w:r>
      <w:proofErr w:type="spellEnd"/>
      <w:r w:rsidRPr="00E64A23">
        <w:t xml:space="preserve"> Hotels &amp; Resorts</w:t>
      </w:r>
    </w:p>
    <w:p w14:paraId="2F005A62" w14:textId="77777777" w:rsidR="00E003B3" w:rsidRDefault="00E64A23" w:rsidP="0057212E">
      <w:pPr>
        <w:pStyle w:val="ListParagraph"/>
        <w:numPr>
          <w:ilvl w:val="0"/>
          <w:numId w:val="1"/>
        </w:numPr>
      </w:pPr>
      <w:r>
        <w:t xml:space="preserve">Mr. Robert Maurer Loeffler, VP – Operations of </w:t>
      </w:r>
      <w:proofErr w:type="spellStart"/>
      <w:r>
        <w:t>Centara</w:t>
      </w:r>
      <w:proofErr w:type="spellEnd"/>
      <w:r>
        <w:t xml:space="preserve"> Hotels &amp; Resorts, and General Manager of </w:t>
      </w:r>
      <w:proofErr w:type="spellStart"/>
      <w:r>
        <w:t>Centara</w:t>
      </w:r>
      <w:proofErr w:type="spellEnd"/>
      <w:r>
        <w:t xml:space="preserve"> Grand at </w:t>
      </w:r>
      <w:proofErr w:type="spellStart"/>
      <w:r>
        <w:t>CentralWorld</w:t>
      </w:r>
      <w:proofErr w:type="spellEnd"/>
    </w:p>
    <w:p w14:paraId="5A3503DB" w14:textId="77777777" w:rsidR="00E003B3" w:rsidRDefault="0057212E" w:rsidP="0057212E">
      <w:pPr>
        <w:pStyle w:val="ListParagraph"/>
        <w:numPr>
          <w:ilvl w:val="0"/>
          <w:numId w:val="1"/>
        </w:numPr>
      </w:pPr>
      <w:r w:rsidRPr="0057212E">
        <w:t xml:space="preserve">Mr. </w:t>
      </w:r>
      <w:proofErr w:type="spellStart"/>
      <w:r w:rsidRPr="0057212E">
        <w:t>Thirayuth</w:t>
      </w:r>
      <w:proofErr w:type="spellEnd"/>
      <w:r w:rsidRPr="0057212E">
        <w:t xml:space="preserve"> </w:t>
      </w:r>
      <w:proofErr w:type="spellStart"/>
      <w:r w:rsidRPr="0057212E">
        <w:t>Chirathivat</w:t>
      </w:r>
      <w:proofErr w:type="spellEnd"/>
      <w:r w:rsidRPr="0057212E">
        <w:t>, Chief Executive Officer</w:t>
      </w:r>
      <w:r w:rsidR="00E003B3">
        <w:t>,</w:t>
      </w:r>
      <w:r w:rsidRPr="0057212E">
        <w:t xml:space="preserve"> </w:t>
      </w:r>
      <w:proofErr w:type="spellStart"/>
      <w:r w:rsidRPr="0057212E">
        <w:t>Centara</w:t>
      </w:r>
      <w:proofErr w:type="spellEnd"/>
      <w:r w:rsidRPr="0057212E">
        <w:t xml:space="preserve"> Hotels &amp; Resorts</w:t>
      </w:r>
    </w:p>
    <w:p w14:paraId="203CD922" w14:textId="77777777" w:rsidR="00E003B3" w:rsidRDefault="0057212E" w:rsidP="0057212E">
      <w:pPr>
        <w:pStyle w:val="ListParagraph"/>
        <w:numPr>
          <w:ilvl w:val="0"/>
          <w:numId w:val="1"/>
        </w:numPr>
      </w:pPr>
      <w:r w:rsidRPr="0057212E">
        <w:t xml:space="preserve">Mr. Attapong </w:t>
      </w:r>
      <w:r w:rsidRPr="008852D6">
        <w:t>Sathitmanothum</w:t>
      </w:r>
      <w:r w:rsidRPr="0057212E">
        <w:t>, Chief Executive Officer</w:t>
      </w:r>
      <w:r w:rsidR="00E003B3">
        <w:t>,</w:t>
      </w:r>
      <w:r w:rsidRPr="0057212E">
        <w:t xml:space="preserve"> SCG </w:t>
      </w:r>
      <w:proofErr w:type="spellStart"/>
      <w:r w:rsidRPr="0057212E">
        <w:t>Cleanergy</w:t>
      </w:r>
      <w:proofErr w:type="spellEnd"/>
    </w:p>
    <w:p w14:paraId="3947A51A" w14:textId="5A21037D" w:rsidR="00E003B3" w:rsidRDefault="00E003B3" w:rsidP="0057212E">
      <w:pPr>
        <w:pStyle w:val="ListParagraph"/>
        <w:numPr>
          <w:ilvl w:val="0"/>
          <w:numId w:val="1"/>
        </w:numPr>
      </w:pPr>
      <w:r>
        <w:t xml:space="preserve">Mr. Chokchai Montreeamornchet, VP – Renewable Power – PPA Business, SCG </w:t>
      </w:r>
      <w:proofErr w:type="spellStart"/>
      <w:r>
        <w:t>Cleanergy</w:t>
      </w:r>
      <w:proofErr w:type="spellEnd"/>
    </w:p>
    <w:p w14:paraId="62069B51" w14:textId="674EE283" w:rsidR="00E003B3" w:rsidRDefault="00E003B3" w:rsidP="0057212E">
      <w:pPr>
        <w:pStyle w:val="ListParagraph"/>
        <w:numPr>
          <w:ilvl w:val="0"/>
          <w:numId w:val="1"/>
        </w:numPr>
      </w:pPr>
      <w:r>
        <w:t xml:space="preserve">Ms. </w:t>
      </w:r>
      <w:proofErr w:type="spellStart"/>
      <w:r>
        <w:t>Nisara</w:t>
      </w:r>
      <w:proofErr w:type="spellEnd"/>
      <w:r>
        <w:t xml:space="preserve"> </w:t>
      </w:r>
      <w:proofErr w:type="spellStart"/>
      <w:r>
        <w:t>Khamphong</w:t>
      </w:r>
      <w:proofErr w:type="spellEnd"/>
      <w:r>
        <w:t xml:space="preserve">, Director of Marketing, </w:t>
      </w:r>
      <w:proofErr w:type="spellStart"/>
      <w:r>
        <w:t>Centara</w:t>
      </w:r>
      <w:proofErr w:type="spellEnd"/>
      <w:r>
        <w:t xml:space="preserve"> Grand at </w:t>
      </w:r>
      <w:proofErr w:type="spellStart"/>
      <w:r>
        <w:t>CentralWorld</w:t>
      </w:r>
      <w:proofErr w:type="spellEnd"/>
    </w:p>
    <w:p w14:paraId="58549C8C" w14:textId="174F3F4B" w:rsidR="00E003B3" w:rsidRDefault="00E003B3" w:rsidP="0057212E">
      <w:pPr>
        <w:pStyle w:val="ListParagraph"/>
        <w:numPr>
          <w:ilvl w:val="0"/>
          <w:numId w:val="1"/>
        </w:numPr>
      </w:pPr>
      <w:r>
        <w:t xml:space="preserve">Mr. </w:t>
      </w:r>
      <w:proofErr w:type="spellStart"/>
      <w:r>
        <w:t>Pissanu</w:t>
      </w:r>
      <w:proofErr w:type="spellEnd"/>
      <w:r>
        <w:t xml:space="preserve"> </w:t>
      </w:r>
      <w:proofErr w:type="spellStart"/>
      <w:r>
        <w:t>Khumprawat</w:t>
      </w:r>
      <w:proofErr w:type="spellEnd"/>
      <w:r>
        <w:t>, Director of Engineering</w:t>
      </w:r>
    </w:p>
    <w:p w14:paraId="39697F35" w14:textId="341067E3" w:rsidR="007E2AB8" w:rsidRDefault="00E003B3" w:rsidP="00E003B3">
      <w:pPr>
        <w:pStyle w:val="ListParagraph"/>
        <w:numPr>
          <w:ilvl w:val="0"/>
          <w:numId w:val="1"/>
        </w:numPr>
      </w:pPr>
      <w:r>
        <w:t xml:space="preserve">Mr. Dusit </w:t>
      </w:r>
      <w:proofErr w:type="spellStart"/>
      <w:r>
        <w:t>Anukulmechai</w:t>
      </w:r>
      <w:proofErr w:type="spellEnd"/>
      <w:r>
        <w:t>, Project Owner and Designer Manager, SCG Distribution</w:t>
      </w:r>
    </w:p>
    <w:p w14:paraId="40AC71BD" w14:textId="7C5A4CF7" w:rsidR="00F12ED6" w:rsidRPr="0057212E" w:rsidRDefault="00F12ED6" w:rsidP="00772A34">
      <w:pPr>
        <w:rPr>
          <w:color w:val="BFBFBF" w:themeColor="background1" w:themeShade="BF"/>
        </w:rPr>
      </w:pPr>
    </w:p>
    <w:p w14:paraId="04744EEE" w14:textId="1DAD3CED" w:rsidR="0057212E" w:rsidRPr="0057212E" w:rsidRDefault="0057212E" w:rsidP="0057212E">
      <w:pPr>
        <w:rPr>
          <w:color w:val="BFBFBF" w:themeColor="background1" w:themeShade="BF"/>
        </w:rPr>
      </w:pPr>
    </w:p>
    <w:sectPr w:rsidR="0057212E" w:rsidRPr="0057212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07252D" w14:textId="77777777" w:rsidR="00CA33A7" w:rsidRDefault="00CA33A7" w:rsidP="0057212E">
      <w:pPr>
        <w:spacing w:after="0" w:line="240" w:lineRule="auto"/>
      </w:pPr>
      <w:r>
        <w:separator/>
      </w:r>
    </w:p>
  </w:endnote>
  <w:endnote w:type="continuationSeparator" w:id="0">
    <w:p w14:paraId="249874A8" w14:textId="77777777" w:rsidR="00CA33A7" w:rsidRDefault="00CA33A7" w:rsidP="00572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21018" w14:textId="77777777" w:rsidR="0057212E" w:rsidRDefault="005721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E6D68" w14:textId="77777777" w:rsidR="0057212E" w:rsidRDefault="0057212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E9AB6" w14:textId="77777777" w:rsidR="0057212E" w:rsidRDefault="005721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B2394E" w14:textId="77777777" w:rsidR="00CA33A7" w:rsidRDefault="00CA33A7" w:rsidP="0057212E">
      <w:pPr>
        <w:spacing w:after="0" w:line="240" w:lineRule="auto"/>
      </w:pPr>
      <w:r>
        <w:separator/>
      </w:r>
    </w:p>
  </w:footnote>
  <w:footnote w:type="continuationSeparator" w:id="0">
    <w:p w14:paraId="44B1052F" w14:textId="77777777" w:rsidR="00CA33A7" w:rsidRDefault="00CA33A7" w:rsidP="00572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F899E" w14:textId="77777777" w:rsidR="0057212E" w:rsidRDefault="005721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1C063" w14:textId="77777777" w:rsidR="0057212E" w:rsidRDefault="005721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F515F" w14:textId="77777777" w:rsidR="0057212E" w:rsidRDefault="005721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A16E3D"/>
    <w:multiLevelType w:val="hybridMultilevel"/>
    <w:tmpl w:val="76226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12E"/>
    <w:rsid w:val="000236D3"/>
    <w:rsid w:val="00233C4D"/>
    <w:rsid w:val="00347210"/>
    <w:rsid w:val="00403E9C"/>
    <w:rsid w:val="00434258"/>
    <w:rsid w:val="0057212E"/>
    <w:rsid w:val="006C14C2"/>
    <w:rsid w:val="006C2B87"/>
    <w:rsid w:val="00772A34"/>
    <w:rsid w:val="007E2AB8"/>
    <w:rsid w:val="0082435E"/>
    <w:rsid w:val="0085534C"/>
    <w:rsid w:val="008852D6"/>
    <w:rsid w:val="00A43437"/>
    <w:rsid w:val="00AA1586"/>
    <w:rsid w:val="00BD6643"/>
    <w:rsid w:val="00CA33A7"/>
    <w:rsid w:val="00E003B3"/>
    <w:rsid w:val="00E64A23"/>
    <w:rsid w:val="00F12ED6"/>
    <w:rsid w:val="00F30D00"/>
    <w:rsid w:val="00F8614F"/>
    <w:rsid w:val="00F8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EB042"/>
  <w15:chartTrackingRefBased/>
  <w15:docId w15:val="{C884E8FF-67F3-4CE9-B220-F6BF7CE9E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21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212E"/>
  </w:style>
  <w:style w:type="paragraph" w:styleId="Footer">
    <w:name w:val="footer"/>
    <w:basedOn w:val="Normal"/>
    <w:link w:val="FooterChar"/>
    <w:uiPriority w:val="99"/>
    <w:unhideWhenUsed/>
    <w:rsid w:val="005721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212E"/>
  </w:style>
  <w:style w:type="paragraph" w:styleId="ListParagraph">
    <w:name w:val="List Paragraph"/>
    <w:basedOn w:val="Normal"/>
    <w:uiPriority w:val="34"/>
    <w:qFormat/>
    <w:rsid w:val="00E64A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8" ma:contentTypeDescription="Create a new document." ma:contentTypeScope="" ma:versionID="d2fed7d15c21963fc27e3a5835d39461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0f45c948bad66c3250c6ac21ca9f869b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f5dd19-4d04-4a95-bbe4-a70c24f2535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BFE2F-68F8-48D9-9709-B385864BBD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659C3C-250D-43DD-AF50-9388D218FB53}">
  <ds:schemaRefs>
    <ds:schemaRef ds:uri="http://schemas.microsoft.com/office/2006/metadata/properties"/>
    <ds:schemaRef ds:uri="http://schemas.microsoft.com/office/infopath/2007/PartnerControls"/>
    <ds:schemaRef ds:uri="e2f5dd19-4d04-4a95-bbe4-a70c24f2535f"/>
  </ds:schemaRefs>
</ds:datastoreItem>
</file>

<file path=customXml/itemProps3.xml><?xml version="1.0" encoding="utf-8"?>
<ds:datastoreItem xmlns:ds="http://schemas.openxmlformats.org/officeDocument/2006/customXml" ds:itemID="{54C901B3-92CD-459E-A76B-1BB1CC1DB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909532-39FC-4AAC-8A60-B89954613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Piyaporn Wattanakij</dc:creator>
  <cp:keywords/>
  <dc:description/>
  <cp:lastModifiedBy>Urairat Apai</cp:lastModifiedBy>
  <cp:revision>3</cp:revision>
  <dcterms:created xsi:type="dcterms:W3CDTF">2025-04-23T02:13:00Z</dcterms:created>
  <dcterms:modified xsi:type="dcterms:W3CDTF">2025-04-23T05:03:00Z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</Properties>
</file>