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34D" w:rsidRPr="00EA134D" w:rsidRDefault="00EA134D" w:rsidP="00EA134D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EA134D">
        <w:rPr>
          <w:rFonts w:asciiTheme="minorBidi" w:hAnsiTheme="minorBidi"/>
          <w:b/>
          <w:bCs/>
          <w:sz w:val="32"/>
          <w:szCs w:val="32"/>
        </w:rPr>
        <w:t xml:space="preserve">Fact Sheet </w:t>
      </w:r>
    </w:p>
    <w:p w:rsidR="00EA134D" w:rsidRPr="00EA134D" w:rsidRDefault="00EA134D" w:rsidP="00EA134D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วัตถุประสงค์:</w:t>
      </w:r>
    </w:p>
    <w:p w:rsidR="00EA134D" w:rsidRPr="00EA134D" w:rsidRDefault="00EA134D" w:rsidP="00EA134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พัฒนาระบบจัดการพลังงาน (</w:t>
      </w:r>
      <w:r w:rsidRPr="00EA134D">
        <w:rPr>
          <w:rFonts w:asciiTheme="minorBidi" w:hAnsiTheme="minorBidi"/>
          <w:sz w:val="32"/>
          <w:szCs w:val="32"/>
        </w:rPr>
        <w:t xml:space="preserve">Energy Management System: EMS) </w:t>
      </w:r>
      <w:r w:rsidRPr="00EA134D">
        <w:rPr>
          <w:rFonts w:asciiTheme="minorBidi" w:hAnsiTheme="minorBidi"/>
          <w:sz w:val="32"/>
          <w:szCs w:val="32"/>
          <w:cs/>
        </w:rPr>
        <w:t>ให้เหมาะสมและมีประสิทธิภาพสูงสุด</w:t>
      </w:r>
    </w:p>
    <w:p w:rsidR="00EA134D" w:rsidRPr="00EA134D" w:rsidRDefault="00EA134D" w:rsidP="00EA134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ประเมินประสิทธิภาพของแบตเตอรี่รถยนต์ไฟฟ้าภายใต้สภาพแวดล้อมและสภาพอากาศของประเทศไทย</w:t>
      </w:r>
    </w:p>
    <w:p w:rsidR="00EA134D" w:rsidRPr="00EA134D" w:rsidRDefault="00EA134D" w:rsidP="00EA134D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สถานที่ตั้ง:</w:t>
      </w:r>
    </w:p>
    <w:p w:rsidR="00EA134D" w:rsidRPr="00EA134D" w:rsidRDefault="00EA134D" w:rsidP="00EA134D">
      <w:pPr>
        <w:pStyle w:val="ListParagraph"/>
        <w:ind w:left="360"/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พื้นที่เฉพาะสำหรับระบบกักเก็บพลังงานแบตเตอรี่ (</w:t>
      </w:r>
      <w:r w:rsidRPr="00EA134D">
        <w:rPr>
          <w:rFonts w:asciiTheme="minorBidi" w:hAnsiTheme="minorBidi"/>
          <w:sz w:val="32"/>
          <w:szCs w:val="32"/>
        </w:rPr>
        <w:t xml:space="preserve">BESS) </w:t>
      </w:r>
      <w:r w:rsidRPr="00EA134D">
        <w:rPr>
          <w:rFonts w:asciiTheme="minorBidi" w:hAnsiTheme="minorBidi"/>
          <w:sz w:val="32"/>
          <w:szCs w:val="32"/>
          <w:cs/>
        </w:rPr>
        <w:t>ที่สร้างขึ้นใหม่ภายในบริเวณโรงงานของบริษัทสยามโตโยต้าอุตสาหกรรม จำกัด</w:t>
      </w:r>
    </w:p>
    <w:p w:rsidR="00EA134D" w:rsidRPr="00EA134D" w:rsidRDefault="00EA134D" w:rsidP="00EA134D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วันเริ่มโครงการ:</w:t>
      </w:r>
    </w:p>
    <w:p w:rsidR="00EA134D" w:rsidRPr="00EA134D" w:rsidRDefault="00EA134D" w:rsidP="00EA134D">
      <w:pPr>
        <w:pStyle w:val="ListParagraph"/>
        <w:ind w:left="360"/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วันที่</w:t>
      </w:r>
      <w:r w:rsidRPr="00EA134D">
        <w:rPr>
          <w:rFonts w:asciiTheme="minorBidi" w:hAnsiTheme="minorBidi"/>
          <w:sz w:val="32"/>
          <w:szCs w:val="32"/>
        </w:rPr>
        <w:t xml:space="preserve"> 26 </w:t>
      </w:r>
      <w:r w:rsidRPr="00EA134D">
        <w:rPr>
          <w:rFonts w:asciiTheme="minorBidi" w:hAnsiTheme="minorBidi"/>
          <w:sz w:val="32"/>
          <w:szCs w:val="32"/>
          <w:cs/>
        </w:rPr>
        <w:t>มีนาคม พ.ศ. 2568 (พิธีเปิดจัดขึ้นเมื่อวันที่ 14 กุมภาพันธ์ พ.ศ. 2568)</w:t>
      </w:r>
    </w:p>
    <w:p w:rsidR="00EA134D" w:rsidRPr="00EA134D" w:rsidRDefault="00EA134D" w:rsidP="00EA134D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ขอบเขตโครงการ:</w:t>
      </w:r>
    </w:p>
    <w:p w:rsidR="00EA134D" w:rsidRPr="00EA134D" w:rsidRDefault="00EA134D" w:rsidP="00EA134D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นำแบตเตอรี่รถยนต์ไฟฟ้า (</w:t>
      </w:r>
      <w:r w:rsidRPr="00EA134D">
        <w:rPr>
          <w:rFonts w:asciiTheme="minorBidi" w:hAnsiTheme="minorBidi"/>
          <w:sz w:val="32"/>
          <w:szCs w:val="32"/>
        </w:rPr>
        <w:t xml:space="preserve">BEV) </w:t>
      </w:r>
      <w:r w:rsidRPr="00EA134D">
        <w:rPr>
          <w:rFonts w:asciiTheme="minorBidi" w:hAnsiTheme="minorBidi"/>
          <w:sz w:val="32"/>
          <w:szCs w:val="32"/>
          <w:cs/>
        </w:rPr>
        <w:t>ของโตโยต้ามาใช้เป็นระบบกักเก็บพลังงานแบตเตอรี่ (</w:t>
      </w:r>
      <w:r w:rsidRPr="00EA134D">
        <w:rPr>
          <w:rFonts w:asciiTheme="minorBidi" w:hAnsiTheme="minorBidi"/>
          <w:sz w:val="32"/>
          <w:szCs w:val="32"/>
        </w:rPr>
        <w:t>BESS)</w:t>
      </w:r>
    </w:p>
    <w:p w:rsidR="00EA134D" w:rsidRPr="00EA134D" w:rsidRDefault="00EA134D" w:rsidP="00EA134D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บริหารจัดการไฟฟ้าที่ผลิตจากระบบพลังงานแสงอาทิตย์ทั้งภายในและภายนอกโรงงาน</w:t>
      </w:r>
    </w:p>
    <w:p w:rsidR="00EA134D" w:rsidRPr="00EA134D" w:rsidRDefault="00EA134D" w:rsidP="00EA134D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>ดำเนินการจ่ายไฟฟ้าพลังงานสะอาดด้วยระบบจัดการพลังงานสำหรับการใช้งานภายในโรงงานบริษัทสยามโตโยต้าอุตสาหกรรม จำกัด</w:t>
      </w:r>
    </w:p>
    <w:p w:rsidR="00EA134D" w:rsidRDefault="00EA134D" w:rsidP="00EA134D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t xml:space="preserve">กำลังการผลิตของ </w:t>
      </w:r>
      <w:r w:rsidRPr="00EA134D">
        <w:rPr>
          <w:rFonts w:asciiTheme="minorBidi" w:hAnsiTheme="minorBidi"/>
          <w:sz w:val="32"/>
          <w:szCs w:val="32"/>
        </w:rPr>
        <w:t>BESS: 0.63 MWh</w:t>
      </w:r>
    </w:p>
    <w:p w:rsidR="00EA134D" w:rsidRDefault="00EA134D" w:rsidP="00EA134D">
      <w:pPr>
        <w:rPr>
          <w:rFonts w:asciiTheme="minorBidi" w:hAnsiTheme="minorBidi"/>
          <w:sz w:val="32"/>
          <w:szCs w:val="32"/>
        </w:rPr>
      </w:pPr>
    </w:p>
    <w:p w:rsidR="00EA134D" w:rsidRDefault="00EA134D" w:rsidP="00EA134D">
      <w:pPr>
        <w:rPr>
          <w:rFonts w:asciiTheme="minorBidi" w:hAnsiTheme="minorBidi"/>
          <w:sz w:val="32"/>
          <w:szCs w:val="32"/>
        </w:rPr>
      </w:pPr>
    </w:p>
    <w:p w:rsidR="00EA134D" w:rsidRDefault="00EA134D" w:rsidP="00EA134D">
      <w:pPr>
        <w:rPr>
          <w:rFonts w:asciiTheme="minorBidi" w:hAnsiTheme="minorBidi"/>
          <w:sz w:val="32"/>
          <w:szCs w:val="32"/>
        </w:rPr>
      </w:pPr>
    </w:p>
    <w:p w:rsidR="00EA134D" w:rsidRDefault="00EA134D" w:rsidP="00EA134D">
      <w:pPr>
        <w:rPr>
          <w:rFonts w:asciiTheme="minorBidi" w:hAnsiTheme="minorBidi"/>
          <w:sz w:val="32"/>
          <w:szCs w:val="32"/>
        </w:rPr>
      </w:pPr>
    </w:p>
    <w:p w:rsidR="00EA134D" w:rsidRDefault="00EA134D" w:rsidP="00EA134D">
      <w:pPr>
        <w:rPr>
          <w:rFonts w:asciiTheme="minorBidi" w:hAnsiTheme="minorBidi"/>
          <w:sz w:val="32"/>
          <w:szCs w:val="32"/>
        </w:rPr>
      </w:pPr>
    </w:p>
    <w:p w:rsidR="00EA134D" w:rsidRDefault="00EA134D" w:rsidP="00EA134D">
      <w:pPr>
        <w:rPr>
          <w:rFonts w:asciiTheme="minorBidi" w:hAnsiTheme="minorBidi"/>
          <w:sz w:val="32"/>
          <w:szCs w:val="32"/>
        </w:rPr>
      </w:pPr>
    </w:p>
    <w:p w:rsidR="00EA134D" w:rsidRPr="00EA134D" w:rsidRDefault="00EA134D" w:rsidP="00EA134D">
      <w:pPr>
        <w:rPr>
          <w:rFonts w:asciiTheme="minorBidi" w:hAnsiTheme="minorBidi"/>
          <w:sz w:val="32"/>
          <w:szCs w:val="32"/>
        </w:rPr>
      </w:pPr>
    </w:p>
    <w:p w:rsidR="00EA134D" w:rsidRPr="00EA134D" w:rsidRDefault="00EA134D" w:rsidP="00EA134D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sz w:val="32"/>
          <w:szCs w:val="32"/>
          <w:cs/>
        </w:rPr>
        <w:lastRenderedPageBreak/>
        <w:t>บริษัทที่ร่วมในโครงการ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5"/>
        <w:gridCol w:w="4495"/>
      </w:tblGrid>
      <w:tr w:rsidR="00EA134D" w:rsidRPr="00EA134D" w:rsidTr="0013358C">
        <w:tc>
          <w:tcPr>
            <w:tcW w:w="4495" w:type="dxa"/>
            <w:vMerge w:val="restart"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  <w:cs/>
              </w:rPr>
            </w:pPr>
            <w:r w:rsidRPr="00EA134D">
              <w:rPr>
                <w:rFonts w:asciiTheme="minorBidi" w:hAnsiTheme="minorBidi"/>
                <w:sz w:val="32"/>
                <w:szCs w:val="32"/>
                <w:cs/>
              </w:rPr>
              <w:t>บริษัทที่ร่วมลงทุนในโครงการ</w:t>
            </w:r>
          </w:p>
        </w:tc>
        <w:tc>
          <w:tcPr>
            <w:tcW w:w="449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EA134D">
              <w:rPr>
                <w:rFonts w:asciiTheme="minorBidi" w:hAnsiTheme="minorBidi"/>
                <w:sz w:val="32"/>
                <w:szCs w:val="32"/>
              </w:rPr>
              <w:t>Toyota Motor Corporation</w:t>
            </w:r>
          </w:p>
        </w:tc>
      </w:tr>
      <w:tr w:rsidR="00EA134D" w:rsidRPr="00EA134D" w:rsidTr="0013358C">
        <w:tc>
          <w:tcPr>
            <w:tcW w:w="4495" w:type="dxa"/>
            <w:vMerge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</w:rPr>
            </w:pPr>
            <w:r w:rsidRPr="00EA134D">
              <w:rPr>
                <w:rFonts w:asciiTheme="minorBidi" w:hAnsiTheme="minorBidi"/>
                <w:sz w:val="32"/>
                <w:szCs w:val="32"/>
              </w:rPr>
              <w:t>Toyota Motor Asia</w:t>
            </w:r>
          </w:p>
        </w:tc>
      </w:tr>
      <w:tr w:rsidR="00EA134D" w:rsidRPr="00EA134D" w:rsidTr="0013358C">
        <w:tc>
          <w:tcPr>
            <w:tcW w:w="4495" w:type="dxa"/>
            <w:vMerge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</w:rPr>
            </w:pPr>
            <w:r w:rsidRPr="00EA134D">
              <w:rPr>
                <w:rFonts w:asciiTheme="minorBidi" w:hAnsiTheme="minorBidi"/>
                <w:sz w:val="32"/>
                <w:szCs w:val="32"/>
                <w:cs/>
              </w:rPr>
              <w:t>บริษัท ปูนซิเมนต์ไทย จำกัด (มหาชน)</w:t>
            </w:r>
          </w:p>
        </w:tc>
      </w:tr>
      <w:tr w:rsidR="00EA134D" w:rsidRPr="00EA134D" w:rsidTr="0013358C">
        <w:tc>
          <w:tcPr>
            <w:tcW w:w="4495" w:type="dxa"/>
            <w:vMerge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9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</w:rPr>
            </w:pPr>
            <w:r w:rsidRPr="00EA134D">
              <w:rPr>
                <w:rFonts w:asciiTheme="minorBidi" w:hAnsiTheme="minorBidi"/>
                <w:sz w:val="32"/>
                <w:szCs w:val="32"/>
              </w:rPr>
              <w:t>Toyota Tsusho Corporation</w:t>
            </w:r>
          </w:p>
        </w:tc>
      </w:tr>
      <w:tr w:rsidR="00EA134D" w:rsidRPr="00EA134D" w:rsidTr="0013358C">
        <w:tc>
          <w:tcPr>
            <w:tcW w:w="4495" w:type="dxa"/>
            <w:vMerge w:val="restart"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</w:rPr>
            </w:pPr>
            <w:r w:rsidRPr="00EA134D">
              <w:rPr>
                <w:rFonts w:asciiTheme="minorBidi" w:hAnsiTheme="minorBidi"/>
                <w:sz w:val="32"/>
                <w:szCs w:val="32"/>
                <w:cs/>
              </w:rPr>
              <w:t>บริษัทพันธมิตร</w:t>
            </w:r>
          </w:p>
        </w:tc>
        <w:tc>
          <w:tcPr>
            <w:tcW w:w="449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</w:rPr>
            </w:pPr>
            <w:r w:rsidRPr="00EA134D">
              <w:rPr>
                <w:rFonts w:asciiTheme="minorBidi" w:hAnsiTheme="minorBidi"/>
                <w:sz w:val="32"/>
                <w:szCs w:val="32"/>
                <w:cs/>
              </w:rPr>
              <w:t>บริษัทสยามโตโยต้าอุตสาหกรรม จำกัด</w:t>
            </w:r>
          </w:p>
        </w:tc>
      </w:tr>
      <w:tr w:rsidR="00EA134D" w:rsidRPr="00EA134D" w:rsidTr="0013358C">
        <w:tc>
          <w:tcPr>
            <w:tcW w:w="4495" w:type="dxa"/>
            <w:vMerge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EA134D">
              <w:rPr>
                <w:rFonts w:asciiTheme="minorBidi" w:hAnsiTheme="minorBidi"/>
                <w:sz w:val="32"/>
                <w:szCs w:val="32"/>
                <w:cs/>
              </w:rPr>
              <w:t>บริษัท โตโยต้า ทูโช (ไทยแลนด์) จำกัด</w:t>
            </w:r>
          </w:p>
        </w:tc>
      </w:tr>
      <w:tr w:rsidR="00EA134D" w:rsidRPr="00EA134D" w:rsidTr="0013358C">
        <w:tc>
          <w:tcPr>
            <w:tcW w:w="4495" w:type="dxa"/>
            <w:vMerge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</w:rPr>
            </w:pPr>
            <w:r w:rsidRPr="00EA134D">
              <w:rPr>
                <w:rFonts w:asciiTheme="minorBidi" w:hAnsiTheme="minorBidi"/>
                <w:sz w:val="32"/>
                <w:szCs w:val="32"/>
                <w:cs/>
              </w:rPr>
              <w:t>บริษัท โตโยต้า ทูโช เอ็ม แอนด์ อี (ประเทศไทย) จำกัด</w:t>
            </w:r>
          </w:p>
        </w:tc>
      </w:tr>
      <w:tr w:rsidR="00EA134D" w:rsidRPr="00EA134D" w:rsidTr="0013358C">
        <w:tc>
          <w:tcPr>
            <w:tcW w:w="4495" w:type="dxa"/>
            <w:vMerge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  <w:cs/>
              </w:rPr>
            </w:pPr>
            <w:r w:rsidRPr="00EA134D">
              <w:rPr>
                <w:rFonts w:asciiTheme="minorBidi" w:hAnsiTheme="minorBidi"/>
                <w:sz w:val="32"/>
                <w:szCs w:val="32"/>
                <w:cs/>
              </w:rPr>
              <w:t>บริษัท ไทย คันเด็นโค จำกัด</w:t>
            </w:r>
          </w:p>
        </w:tc>
      </w:tr>
      <w:tr w:rsidR="00EA134D" w:rsidRPr="00EA134D" w:rsidTr="0013358C">
        <w:tc>
          <w:tcPr>
            <w:tcW w:w="4495" w:type="dxa"/>
            <w:vMerge/>
          </w:tcPr>
          <w:p w:rsidR="00EA134D" w:rsidRPr="00EA134D" w:rsidRDefault="00EA134D" w:rsidP="0013358C">
            <w:pPr>
              <w:pStyle w:val="ListParagraph"/>
              <w:ind w:left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9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4D" w:rsidRPr="00EA134D" w:rsidRDefault="00EA134D" w:rsidP="0013358C">
            <w:pPr>
              <w:rPr>
                <w:rFonts w:asciiTheme="minorBidi" w:hAnsiTheme="minorBidi"/>
                <w:sz w:val="32"/>
                <w:szCs w:val="32"/>
              </w:rPr>
            </w:pPr>
            <w:r w:rsidRPr="00EA134D">
              <w:rPr>
                <w:rFonts w:asciiTheme="minorBidi" w:hAnsiTheme="minorBidi"/>
                <w:sz w:val="32"/>
                <w:szCs w:val="32"/>
              </w:rPr>
              <w:t>Tokyo Electric Power Company Holdings</w:t>
            </w:r>
          </w:p>
        </w:tc>
      </w:tr>
    </w:tbl>
    <w:p w:rsidR="00EA134D" w:rsidRPr="00EA134D" w:rsidRDefault="00EA134D" w:rsidP="00EA134D">
      <w:pPr>
        <w:pStyle w:val="ListParagraph"/>
        <w:ind w:left="360"/>
        <w:rPr>
          <w:rFonts w:asciiTheme="minorBidi" w:hAnsiTheme="minorBidi"/>
          <w:sz w:val="32"/>
          <w:szCs w:val="32"/>
        </w:rPr>
      </w:pPr>
    </w:p>
    <w:p w:rsidR="00EA134D" w:rsidRPr="00EA134D" w:rsidRDefault="00EA134D" w:rsidP="00EA134D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 w:cs="Cordia New"/>
          <w:sz w:val="32"/>
          <w:szCs w:val="32"/>
          <w:cs/>
        </w:rPr>
        <w:t>หน้าที่รับผิดชอบของบริษัทที่ร่วมโครงการ และโครงสร้างการดำ</w:t>
      </w:r>
      <w:bookmarkStart w:id="0" w:name="_GoBack"/>
      <w:bookmarkEnd w:id="0"/>
      <w:r w:rsidRPr="00EA134D">
        <w:rPr>
          <w:rFonts w:asciiTheme="minorBidi" w:hAnsiTheme="minorBidi" w:cs="Cordia New"/>
          <w:sz w:val="32"/>
          <w:szCs w:val="32"/>
          <w:cs/>
        </w:rPr>
        <w:t>เนินการโครงการ</w:t>
      </w:r>
    </w:p>
    <w:p w:rsidR="00EA134D" w:rsidRPr="00EA134D" w:rsidRDefault="00EA134D" w:rsidP="00EA134D">
      <w:pPr>
        <w:pStyle w:val="ListParagraph"/>
        <w:ind w:left="360"/>
        <w:jc w:val="center"/>
        <w:rPr>
          <w:rFonts w:asciiTheme="minorBidi" w:hAnsiTheme="minorBidi"/>
          <w:sz w:val="32"/>
          <w:szCs w:val="32"/>
        </w:rPr>
      </w:pPr>
      <w:r w:rsidRPr="00EA134D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62D7F67E" wp14:editId="12182BC0">
            <wp:extent cx="4536040" cy="3419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_BESS_Fin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0685" cy="3422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34D" w:rsidRPr="00EA134D" w:rsidRDefault="00EA134D" w:rsidP="00EA134D">
      <w:pPr>
        <w:pStyle w:val="ListParagraph"/>
        <w:ind w:left="360"/>
        <w:rPr>
          <w:rFonts w:asciiTheme="minorBidi" w:hAnsiTheme="minorBidi"/>
          <w:sz w:val="32"/>
          <w:szCs w:val="32"/>
        </w:rPr>
      </w:pPr>
    </w:p>
    <w:sectPr w:rsidR="00EA134D" w:rsidRPr="00EA1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592" w:rsidRDefault="00112592" w:rsidP="00EA134D">
      <w:pPr>
        <w:spacing w:after="0" w:line="240" w:lineRule="auto"/>
      </w:pPr>
      <w:r>
        <w:separator/>
      </w:r>
    </w:p>
  </w:endnote>
  <w:endnote w:type="continuationSeparator" w:id="0">
    <w:p w:rsidR="00112592" w:rsidRDefault="00112592" w:rsidP="00EA1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4D" w:rsidRDefault="00EA13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4D" w:rsidRDefault="00EA13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4D" w:rsidRDefault="00EA13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592" w:rsidRDefault="00112592" w:rsidP="00EA134D">
      <w:pPr>
        <w:spacing w:after="0" w:line="240" w:lineRule="auto"/>
      </w:pPr>
      <w:r>
        <w:separator/>
      </w:r>
    </w:p>
  </w:footnote>
  <w:footnote w:type="continuationSeparator" w:id="0">
    <w:p w:rsidR="00112592" w:rsidRDefault="00112592" w:rsidP="00EA1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4D" w:rsidRDefault="00EA13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4D" w:rsidRDefault="00EA13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34D" w:rsidRDefault="00EA13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A78E9"/>
    <w:multiLevelType w:val="hybridMultilevel"/>
    <w:tmpl w:val="600C44FE"/>
    <w:lvl w:ilvl="0" w:tplc="41E8E958">
      <w:start w:val="1"/>
      <w:numFmt w:val="decimal"/>
      <w:lvlText w:val="%1."/>
      <w:lvlJc w:val="left"/>
      <w:pPr>
        <w:ind w:left="36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3D5C90"/>
    <w:multiLevelType w:val="hybridMultilevel"/>
    <w:tmpl w:val="AC360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106"/>
    <w:multiLevelType w:val="hybridMultilevel"/>
    <w:tmpl w:val="85965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34D"/>
    <w:rsid w:val="00112592"/>
    <w:rsid w:val="005A5865"/>
    <w:rsid w:val="00DD47C3"/>
    <w:rsid w:val="00EA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FB9AF"/>
  <w15:chartTrackingRefBased/>
  <w15:docId w15:val="{5E4F37C1-302E-40D8-A78D-5D2B0160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1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1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34D"/>
  </w:style>
  <w:style w:type="paragraph" w:styleId="Footer">
    <w:name w:val="footer"/>
    <w:basedOn w:val="Normal"/>
    <w:link w:val="FooterChar"/>
    <w:uiPriority w:val="99"/>
    <w:unhideWhenUsed/>
    <w:rsid w:val="00EA1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34D"/>
  </w:style>
  <w:style w:type="paragraph" w:styleId="ListParagraph">
    <w:name w:val="List Paragraph"/>
    <w:basedOn w:val="Normal"/>
    <w:uiPriority w:val="34"/>
    <w:qFormat/>
    <w:rsid w:val="00EA134D"/>
    <w:pPr>
      <w:ind w:left="720"/>
      <w:contextualSpacing/>
    </w:pPr>
  </w:style>
  <w:style w:type="table" w:styleId="TableGrid">
    <w:name w:val="Table Grid"/>
    <w:basedOn w:val="TableNormal"/>
    <w:uiPriority w:val="39"/>
    <w:rsid w:val="00EA1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Urairat Apai</dc:creator>
  <cp:keywords/>
  <dc:description/>
  <cp:lastModifiedBy>Urairat Apai</cp:lastModifiedBy>
  <cp:revision>1</cp:revision>
  <dcterms:created xsi:type="dcterms:W3CDTF">2025-03-25T09:03:00Z</dcterms:created>
  <dcterms:modified xsi:type="dcterms:W3CDTF">2025-03-25T09:05:00Z</dcterms:modified>
</cp:coreProperties>
</file>